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/>
        <w:ind w:firstLine="425"/>
        <w:rPr>
          <w:rStyle w:val="17"/>
          <w:rFonts w:ascii="Times New Roman" w:hAnsi="Times New Roman"/>
          <w:bCs/>
          <w:sz w:val="24"/>
          <w:szCs w:val="24"/>
        </w:rPr>
      </w:pPr>
      <w:r>
        <w:rPr>
          <w:rStyle w:val="17"/>
          <w:rFonts w:ascii="Times New Roman" w:hAnsi="Times New Roman"/>
          <w:bCs/>
          <w:sz w:val="24"/>
          <w:szCs w:val="24"/>
        </w:rPr>
        <w:t>Пояснительная записка</w:t>
      </w:r>
    </w:p>
    <w:p>
      <w:pPr>
        <w:tabs>
          <w:tab w:val="left" w:pos="426"/>
        </w:tabs>
        <w:spacing w:after="0"/>
        <w:ind w:firstLine="42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Исходными документами для составления рабочей программы являются:</w:t>
      </w:r>
    </w:p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закон от 29.12.2012 г. № 273-ФЗ «Об образовании в Российской Федерации» ст. 28;</w:t>
      </w:r>
    </w:p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>
      <w:pPr>
        <w:pStyle w:val="3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Hlk146374316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М.: Просвещение, 2021.-175 с. – (Школа России). –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978-5-09-079238-7.</w:t>
      </w:r>
      <w:r>
        <w:rPr>
          <w:sz w:val="24"/>
          <w:szCs w:val="24"/>
        </w:rPr>
        <w:t xml:space="preserve">   </w:t>
      </w:r>
    </w:p>
    <w:bookmarkEnd w:id="0"/>
    <w:p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Учебный план на 2023 – 2024 учебный год ГКОУ «Специальная (коррекционная) школы-интерната № 68» </w:t>
      </w:r>
    </w:p>
    <w:p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Программа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Данная программа разработана для учащихся с ограниченными возможностями здоровья. Усвоение учебного материала вызывает затруднения у учащихся с нарушениями слуха в связи с их особенностями: быстрая утомляемость, недостаточность абстрактного мышления, недоразвитие пространственных представлений, низкие общеучебные умения и навыки. Для эффективного усвоения обучающимися с ОВЗ учебного материала на уроке делается акцент при изучении тем и вопросов, на практическую направленность, частое повторение слабо усвоенных тем.</w:t>
      </w:r>
    </w:p>
    <w:p>
      <w:pPr>
        <w:spacing w:after="0"/>
        <w:ind w:firstLine="425"/>
        <w:jc w:val="both"/>
        <w:rPr>
          <w:rFonts w:ascii="Times New Roman" w:hAnsi="Times New Roman" w:eastAsia="SimSun"/>
          <w:b/>
          <w:bCs/>
          <w:sz w:val="24"/>
          <w:szCs w:val="24"/>
        </w:rPr>
      </w:pPr>
      <w:bookmarkStart w:id="1" w:name="_Hlk145757918"/>
    </w:p>
    <w:p>
      <w:pPr>
        <w:spacing w:after="0"/>
        <w:ind w:firstLine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SimSun"/>
          <w:b/>
          <w:bCs/>
          <w:sz w:val="24"/>
          <w:szCs w:val="24"/>
        </w:rPr>
        <w:t>Цели изучения учебного предмета «Адаптивная физическая культура»</w:t>
      </w:r>
      <w:bookmarkEnd w:id="1"/>
    </w:p>
    <w:p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предмета «Физическая культура» имеет </w:t>
      </w: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содействовать всестороннему и гармоничному физическому развитию учащихся, обеспечить сохранность и укрепление их здоровья, расширить двигательный опыт, развить и закрепить интерес к самостоятельным формам занятий физическими упражнениями.</w:t>
      </w:r>
    </w:p>
    <w:p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-укрепление здоровья, повышение функциональных и адаптивных возможностей основных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жизнеобеспечивающих систем организма, развитие физических качеств, лежащих в основе общей физической подготовленности;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-обучение физическим упражнениям из современных здоровье-формирующих и здоровье-сберегающих систем физического воспитания, формирование индивидуального телосложения,правильной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-повышение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-освоение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Коррекционная направленность.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Данная программа обучения разработана для обучающихся, отнесённых по состоянию здоровья к специальной медицинской группе, с недоразвитием речи, обусловленным нарушением слуха. </w:t>
      </w:r>
      <w:r>
        <w:rPr>
          <w:rFonts w:ascii="Times New Roman" w:hAnsi="Times New Roman"/>
          <w:sz w:val="24"/>
          <w:szCs w:val="24"/>
        </w:rPr>
        <w:t>Программа составлена с учетом особенностей физического и психического развития слабослышащих учащихся, валеологической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диспластичность телосложения, ослабленность и дискоординация деятельности отдельных мышечных групп, повышенная утомляемость, нарушение моторики, неустойчивость эмоциональной сферы.</w:t>
      </w:r>
    </w:p>
    <w:p>
      <w:pPr>
        <w:pStyle w:val="2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Место предмета в учебном плане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 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Учебный план ГКОУ «Специальная (коррекционная) школа-интерната № 68» на изучение адаптивной физической культуры во 5 классе (вариант 2.2) (</w:t>
      </w:r>
      <w:r>
        <w:rPr>
          <w:rFonts w:ascii="Times New Roman" w:hAnsi="Times New Roman"/>
          <w:sz w:val="24"/>
          <w:szCs w:val="24"/>
          <w:lang w:val="en-US" w:eastAsia="zh-CN"/>
        </w:rPr>
        <w:t>I</w:t>
      </w:r>
      <w:r>
        <w:rPr>
          <w:rFonts w:ascii="Times New Roman" w:hAnsi="Times New Roman"/>
          <w:sz w:val="24"/>
          <w:szCs w:val="24"/>
          <w:lang w:eastAsia="zh-CN"/>
        </w:rPr>
        <w:t xml:space="preserve"> ступени) отводит 3 учебных часа в неделю, всего 102 учебных часа.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2"/>
        <w:spacing w:before="0" w:after="0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курса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В программе выделяются три основных раздела в распределении учебного материала: «Основы знаний о физической культуре», «Способы деятельности» и «Физическое совершенствование». Содержание первого раздела («Основы знаний о физической культуре») разработано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Раздел «Способы деятельности» соотносится с представлениями о существе предметной деятельности и раскрывает основы ее содержания и организации: планирование, регулирование и контроль.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Этот раздел ориентирует деятельность учителя на развитие самостоятельности учащихся, привитие навыков и умений в выполнении комплексов упражнений оздоровительной и корригирующей гимнастики, организации занятий оздоровительной направленности. Освоение предметного содержания данного раздела в единстве с другими разделами настоящей программы позволяет учителю такжеь успешно решать многие организационные и методические вопросы, непосредственно возникающие в процессе учебной деятельности на уроках физической культуры.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Содержание раздела «Физическое совершенствование» ориентировано на укрепление здоровья учащихся, их гармоничное физическое развитие и всестороннюю физическую подготовленность. Данный раздел включает в себя комплексы оздоровительной и корригирующей гимнастики, общей физической подготовки, а также упражнения по видам спорта (гимнастика, легкая атлетика, спортивные и подвижные игры). В зависимости от медицинских показаний и функциональных возможностей организма, связанных в том числе и с периодом полового созревания, программой предусматривается возможность комбинировать учебный материал разных тематических разделов. При этом его планирование целесообразно начинать с освоения учащимися упражнений оздоровительной и корригирующей гимнастики, т. е. упражнений, ориентированных на повышение функциональной активности систем организма, ослабленных болезнью. Затем осуществляют постепенное добавление упражнений общей физической подготовки и в первую очередь тех упражнений, которые дают возможность «подтянуть» физические качества, отстающие в своем возрастном развитии. Осуществляя планирование программного материала, необходимо отметить, что содержание подраздела «Оздоровительная и корригирующая гимнастика» по своему предметному составу и функциональной направленности во многом обеспечивает уровень физической подготовленности учащихся с нарушением слуха, необходимый для освоения большинства новых упражнений и технических действий базовых видов спорта. Постепенное введение упражнений физической подготовки должно сочетаться с обязательным контролем функционального состояния организма школьников, их самочувствия и настроения.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Вместе с тем, несмотря на то, что содержание программы в своей основе нацеливает на всестороннее физическое развитие и повышение физической подготовленности учащихся, в ней тем не менее представлен достаточно большой объем материала, связанный с обучением новым двигательным действиям. В отличие от других образовательных программ многие из этих двигательных действий, особенно с относительно сложной биомеханической структурой, представлены «поэлементно», что позволяет качественно их осваивать по мере достижения учащимися необходимой физической готовности.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Основу содержания программного материала физической подготовки составляют упражнения и технические действия из базовых видов спорта: гимнастика, лёгкая атлетика, спортивные игры. Помимо содержания учебного материала, предлагаемого к освоению учащимися, в настоящей программе даются требования к уровню их непосредственной подготовки по предмету «Физическая культура». Данные требования согласовываются с требованиями Государственного стандарта и дают основания для соответствующей аттестации учащихся с нарушением слуха по образовательной области «Физическая культура». При итоговой аттестации, т. е. при завершении обучения на уровне основного общего образования, учащиеся должны выполнять не менее 70% требований, обозначенных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в настоящей программе.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предмета.5 класс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(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ступени)</w:t>
      </w:r>
      <w:r>
        <w:rPr>
          <w:rFonts w:ascii="Times New Roman" w:hAnsi="Times New Roman"/>
          <w:b/>
          <w:bCs/>
          <w:sz w:val="24"/>
          <w:szCs w:val="24"/>
        </w:rPr>
        <w:t xml:space="preserve"> (вариант 2.2)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b/>
          <w:bCs/>
          <w:sz w:val="24"/>
          <w:szCs w:val="24"/>
          <w:shd w:val="clear" w:color="auto" w:fill="FFFFFF"/>
          <w:lang w:eastAsia="zh-CN"/>
        </w:rPr>
        <w:t>Основы знаний о физической культуре</w:t>
      </w:r>
    </w:p>
    <w:p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стижения отечественных спортсменов на Олимпийских играх.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 в современном обществе.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(основные понятия</w:t>
      </w:r>
      <w:r>
        <w:rPr>
          <w:rFonts w:ascii="Times New Roman" w:hAnsi="Times New Roman"/>
          <w:bCs/>
          <w:sz w:val="24"/>
          <w:szCs w:val="24"/>
        </w:rPr>
        <w:t>). Физическое развитие человека.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подготовка и её связь с укреплением здо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ровья, развитием физических качеств.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Всестороннее и гармоничное физическое развитие.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Адаптивная физическая культура.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Спортивная подготовка.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Профессионально-прикладная физическая подготовка.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человека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дня и его основ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ное содержание.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Закаливание организма. Правила безопасности и гигиени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ческие требования.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самостоятельных занятий по коррекции осан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ки и телосложения.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Восстановительный массаж.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банных процедур.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занятиям физической культурой.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упражнений и составление индивидуальных комп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лексов для утренней зарядки, физкультминуток и физкульт- пауз (подвижных перемен).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занятий физической подготовкой.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>
        <w:rPr>
          <w:rFonts w:ascii="Times New Roman" w:hAnsi="Times New Roman"/>
          <w:b/>
          <w:bCs/>
          <w:i/>
          <w:sz w:val="24"/>
          <w:szCs w:val="24"/>
        </w:rPr>
        <w:softHyphen/>
      </w:r>
      <w:r>
        <w:rPr>
          <w:rFonts w:ascii="Times New Roman" w:hAnsi="Times New Roman"/>
          <w:b/>
          <w:bCs/>
          <w:i/>
          <w:sz w:val="24"/>
          <w:szCs w:val="24"/>
        </w:rPr>
        <w:t>рой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Самонаблюдение и самоконтроль.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эффективности занятий физкультурно-оздорови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тельной деятельностью.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техники движений, способы выявления и устране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ния ошибок в технике выполнения упражнений (технических ошибок).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Измерение резервов организма и состояния здоровья с по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мощью функциональных проб.</w:t>
      </w:r>
    </w:p>
    <w:p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Оздоро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вительные формы занятий в режиме учебного дня и учебной недели.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комплексы адаптивной (лечебной) и кор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ригирующей 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культуры.</w:t>
      </w:r>
    </w:p>
    <w:p>
      <w:pPr>
        <w:spacing w:after="0"/>
        <w:ind w:firstLine="425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>
      <w:pPr>
        <w:spacing w:after="0"/>
        <w:ind w:firstLine="42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Организующие команды и приёмы: построения и перестроения на месте  и в движении; передвижения строевым шагом; передвижения в колонне.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Акробатические упражнения: кувырки различными способами; перекаты; различные стойки; зачетные комбинации из ранее изученных и освоенных упражнений.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Ритмическая гимнастика (при условии проведения данных занятий )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Опорные прыжки:  прыжок на гимнастического козла с последующим спрыгиванием; опорный прыжок через гимнастического козла ноги врозь; согнув ноги.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Упражнения и комбинации на гимнастической переклади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>не при её наличии (мальчики).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Лазание по канату различными способами, упражнения в висах и упорах (подтягивания и отжимания); разнообразные прыжки через скакалку;  элементы атлетической гимнастики (типа «подкачки»); круговые тренировки; гимнастическая полоса препятствий.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гибкости: наклоны туловища вперёд назад; упражнения с гимнастической палкой для развития подвижности плечевого сустава; комплексы ОРУ с повышенной амплитудой для плечевых, локтевых, тазобедренных и коленных суставов и для развития позвоночного столба.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Лёгкая атлетика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Беговые упражнения: бег на длинные, средние и короткие дистанции; старты из различных положений; спринтерский бег, бег различными темпами на заданные дистанции; эстафетный бег; кроссовый бег.  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Прыжковые упражнения: прыжки в длину с разбега различными способами, прыжки высоту с разбега.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Упражнения в метании мяча: метание мяча в цель с места с разбега; метание мяча на дальность с разбега; метание мяча  по движущимся целям (при их наличии). </w:t>
      </w:r>
    </w:p>
    <w:p>
      <w:pPr>
        <w:spacing w:after="0"/>
        <w:ind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Спортивные игры.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Баскетбол</w:t>
      </w:r>
      <w:r>
        <w:rPr>
          <w:rFonts w:ascii="Times New Roman" w:hAnsi="Times New Roman"/>
          <w:bCs/>
          <w:iCs/>
          <w:sz w:val="24"/>
          <w:szCs w:val="24"/>
        </w:rPr>
        <w:t>: ведение мяча различными способами  удобной неудобной рукой;  ведение мяча с обеганием стоек; ведение двух мячей одновременно; передачи мяча различными способами; броски мяча; вырывание и выбивание мяча; перехваты мяча; повороты  с мячом;  тактические действия; личная опека;  игра по упрощенным правилам и игра по правилам.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Волейбол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Подача различными способами;  прием и передача мяча различными способами; передача мяча в прыжке; нападающий удар; блокирование; тактические действия. Игра по правилам и по упрощенным правилам</w:t>
      </w:r>
    </w:p>
    <w:p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Подвижные игры и эстафеты.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b/>
          <w:bCs/>
          <w:sz w:val="24"/>
          <w:szCs w:val="24"/>
        </w:rPr>
      </w:pPr>
      <w:r>
        <w:rPr>
          <w:rFonts w:ascii="Times New Roman" w:hAnsi="Times New Roman" w:eastAsia="YS Text"/>
          <w:b/>
          <w:bCs/>
          <w:sz w:val="24"/>
          <w:szCs w:val="24"/>
          <w:shd w:val="clear" w:color="auto" w:fill="FFFFFF"/>
          <w:lang w:eastAsia="zh-CN"/>
        </w:rPr>
        <w:t>Способы деятельности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Комплексы упражнений для профилактики утомления в режиме учебного дня: комплексы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физкультминуток и физкультпауз, гимнастики для глаз и дыхательной гимнастики.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Комплексы упражнений для коррекции осанки, телосложения, «подтягивания» отстающих в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своем развитии основных физических качеств.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Ведение дневника самонаблюдения за физическим развитием и физической подготовленностью, состоянием здоровья (по показателям текущего самочувствия).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b/>
          <w:bCs/>
          <w:sz w:val="24"/>
          <w:szCs w:val="24"/>
        </w:rPr>
      </w:pPr>
      <w:r>
        <w:rPr>
          <w:rFonts w:ascii="Times New Roman" w:hAnsi="Times New Roman" w:eastAsia="YS Text"/>
          <w:b/>
          <w:bCs/>
          <w:sz w:val="24"/>
          <w:szCs w:val="24"/>
          <w:shd w:val="clear" w:color="auto" w:fill="FFFFFF"/>
          <w:lang w:eastAsia="zh-CN"/>
        </w:rPr>
        <w:t>Физическое совершенствование. Оздоровительная и корригирующая гимнастика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 xml:space="preserve">Упражнения с предметами: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общеразвивающие упражнения с гимнастической палкой,гимнастической скакалкой и гимнастическим обручем; упражнения на осанку с удержанием груза на голове, стоя на месте (движения руками и ногами с разной амплитудой и направлением) и в движении без преодоления и с преодолением препятствий (перешагивание через гимнастическую палку и набивные мячи, передвижение по ровной и наклонной поверхности).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Упражнения с малыми мячами: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подбрасывание и ловля мяча правой и левой рукой стоя на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месте, с поворотами; подбрасывание мяча одной рукой и ловля его другой, стоя на месте и с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поворотами; подбрасывание и ловля мяча с руки на руку, не сгибая рук в локтях (броски и ловля кистями рук); бросок мяча в стену одной рукой и ловля его после отскока двумя и одной, после поворота кругом; броски мяча в пол и ловля его с отскока поочередно правой и левой рукой, стоя на месте, с поворотами; бросок мяча вверх и ловля его двумя и одной рукой во время ходьбы; бросок мяча в пол и ловля его после отскока во время ходьбы.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Упражнения с небольшими набивными мячами: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броски и ловля мяча двумя руками от груди,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из-за головы, в парах и тройках (сидя, стоя на месте и при передвижении приставными шагами правым и левым боком); подбрасывание мяча двумя руками вверх и ловля его стоя на месте и с поворотом кругом; броски мяча снизу двумя руками на дальность; бросок мяча снизу двумя и одной рукой в мишень, расположенную на полу.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Общеразвивающие упражнения у гимнастической стенки: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держась за рейку, наклоны вперед и назад, в правую и левую сторону; держась за рейку, маховые движения ногами с максимально возможной амплитудой движения; сгибание и разгибание рук стоя, опираясь на рейку гимнастической стенки.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Общеразвивающие упражнения на гимнастической скамейке: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Общеразвивающие упражнения, сидя на скамейке верхом (движения головой, руками, туловищем, ногами); сидя на скамейке, продольно с опорой сзади (спереди) поочередное и одновременное сгибание и разгибание ног, продольные и скрестные движения ногами (согнутыми в коленях и прямыми); прыжки через скамейку поперек с опорой на руки.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 xml:space="preserve">Совершенствование техники: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ранее разученные упражнения программного материала начальной школы.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Упражнения из ЛФК: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комплексы упражнений, разрабатываемые в соответствии рекомендациями врача и методиста ЛФК (с учетом индивидуального состояния здоровья и характера протекания заболеваний).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b/>
          <w:bCs/>
          <w:sz w:val="24"/>
          <w:szCs w:val="24"/>
        </w:rPr>
      </w:pPr>
      <w:r>
        <w:rPr>
          <w:rFonts w:ascii="Times New Roman" w:hAnsi="Times New Roman" w:eastAsia="YS Text"/>
          <w:b/>
          <w:bCs/>
          <w:sz w:val="24"/>
          <w:szCs w:val="24"/>
          <w:shd w:val="clear" w:color="auto" w:fill="FFFFFF"/>
          <w:lang w:eastAsia="zh-CN"/>
        </w:rPr>
        <w:t>Физическая подготовка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b/>
          <w:bCs/>
          <w:i/>
          <w:iCs/>
          <w:sz w:val="24"/>
          <w:szCs w:val="24"/>
          <w:shd w:val="clear" w:color="auto" w:fill="FFFFFF"/>
          <w:lang w:eastAsia="zh-CN"/>
        </w:rPr>
        <w:t>Гимнастика с основами акробатики: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упражнения в ходьбе разными способами (на носках, с высоким подниманием колена, на прямых ногах); в разных положениях (правым и левым боком, спиной вперед, в полуприседе и приседе); с разным направлением передвижения (прямо, «змейкой», по диагонали, противоходом); с одновременным выполнением общеразвивающих упражнений (наклоны и повороты туловища, с маховыми и круговыми движениями рук, с наклонами и поворотами головы).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 xml:space="preserve">Упражнения в преодолении препятствий: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ходьба по гимнастической скамейке (прямо, с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поворотами, с выполнением упражнений в равновесии на правой и левой ноге, приставными шагами правым и левым боком, с переноской волейбольного или баскетбольного мяча; спрыгивание и запрыгивание на ограниченную площадку (на горку матов); спрыгивание с горки матов с поворотом туловища вправо и влево на 45°.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Упражнения в прыжках: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одновременные и попеременные прыжки через скакалку (на месте, с продвижением вперед); напрыгивание на гимнастический козел в ширину в упор, стоя на коленях, спрыгивание из упора присев.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Упражнения на гимнастических снарядах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низкое гимнастическое бревно — из положения стоя на месте, повороты на 90 и 180°, передвижение шагом с включением поворотов, упора присев, упражнений в равновесии на правой и левой ноге, передвижение приставными шагами правым и левым боком.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Легкая атлетика: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равномерный непродолжительный бег, высокий старт с небольшим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ускорением в произвольном темпе, прыжок в длину с разбега способом согнув ноги, метание малого мяча с разбега на дальность и в цель.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b/>
          <w:bCs/>
          <w:i/>
          <w:iCs/>
          <w:sz w:val="24"/>
          <w:szCs w:val="24"/>
          <w:shd w:val="clear" w:color="auto" w:fill="FFFFFF"/>
          <w:lang w:eastAsia="zh-CN"/>
        </w:rPr>
        <w:t>Спортивные игры: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технические действия без мяча и с мячом (спортивные игры: баскетбол, футбол, волейбол).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Игры на свежем воздухе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– подвижные игры на свежем воздухе, оздоровительная ходьба,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комплексы ОРУ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>Совершенствование техники: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 xml:space="preserve"> ранее разученные упражнения программы начальной школы.</w:t>
      </w:r>
    </w:p>
    <w:p>
      <w:pPr>
        <w:shd w:val="clear" w:color="auto" w:fill="FFFFFF"/>
        <w:spacing w:after="0"/>
        <w:ind w:firstLine="425"/>
        <w:jc w:val="both"/>
        <w:rPr>
          <w:rFonts w:ascii="Times New Roman" w:hAnsi="Times New Roman" w:eastAsia="YS Text"/>
          <w:sz w:val="24"/>
          <w:szCs w:val="24"/>
        </w:rPr>
      </w:pPr>
      <w:r>
        <w:rPr>
          <w:rFonts w:ascii="Times New Roman" w:hAnsi="Times New Roman" w:eastAsia="YS Text"/>
          <w:i/>
          <w:iCs/>
          <w:sz w:val="24"/>
          <w:szCs w:val="24"/>
          <w:shd w:val="clear" w:color="auto" w:fill="FFFFFF"/>
          <w:lang w:eastAsia="zh-CN"/>
        </w:rPr>
        <w:t xml:space="preserve">Комплексы общеразвивающих упражнений: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комплексы утренней гимнастики и физкультминуток, упражнения на развитие основных физических качеств, упражнения на</w:t>
      </w:r>
      <w:r>
        <w:rPr>
          <w:rFonts w:ascii="Times New Roman" w:hAnsi="Times New Roman" w:eastAsia="YS Text"/>
          <w:sz w:val="24"/>
          <w:szCs w:val="24"/>
        </w:rPr>
        <w:t xml:space="preserve"> </w:t>
      </w:r>
      <w:r>
        <w:rPr>
          <w:rFonts w:ascii="Times New Roman" w:hAnsi="Times New Roman" w:eastAsia="YS Text"/>
          <w:sz w:val="24"/>
          <w:szCs w:val="24"/>
          <w:shd w:val="clear" w:color="auto" w:fill="FFFFFF"/>
          <w:lang w:eastAsia="zh-CN"/>
        </w:rPr>
        <w:t>профилактику нарушения осанки.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" w:name="_Hlk145758248"/>
      <w:bookmarkStart w:id="3" w:name="_Hlk124181437"/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  <w:bookmarkEnd w:id="2"/>
    </w:p>
    <w:bookmarkEnd w:id="3"/>
    <w:p>
      <w:pPr>
        <w:pStyle w:val="51"/>
        <w:ind w:firstLine="539"/>
        <w:jc w:val="both"/>
      </w:pPr>
      <w:r>
        <w:rPr>
          <w:rFonts w:eastAsia="Times New Roman"/>
          <w:sz w:val="21"/>
          <w:szCs w:val="21"/>
        </w:rPr>
        <w:t>​</w:t>
      </w:r>
      <w:r>
        <w:t>1. Личностные УУД включают:</w:t>
      </w:r>
    </w:p>
    <w:p>
      <w:pPr>
        <w:pStyle w:val="51"/>
        <w:ind w:firstLine="539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51"/>
        <w:ind w:firstLine="539"/>
        <w:jc w:val="both"/>
      </w:pPr>
      <w: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51"/>
        <w:ind w:firstLine="539"/>
        <w:jc w:val="both"/>
      </w:pPr>
      <w:r>
        <w:t>учебно-познавательный интерес к учебному материалу;</w:t>
      </w:r>
    </w:p>
    <w:p>
      <w:pPr>
        <w:pStyle w:val="51"/>
        <w:ind w:firstLine="539"/>
        <w:jc w:val="both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51"/>
        <w:ind w:firstLine="539"/>
        <w:jc w:val="both"/>
      </w:pPr>
      <w: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51"/>
        <w:ind w:firstLine="539"/>
        <w:jc w:val="both"/>
      </w:pPr>
      <w:r>
        <w:t>способность к оценке своей учебной деятельности;</w:t>
      </w:r>
    </w:p>
    <w:p>
      <w:pPr>
        <w:pStyle w:val="51"/>
        <w:ind w:firstLine="539"/>
        <w:jc w:val="both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51"/>
        <w:ind w:firstLine="539"/>
        <w:jc w:val="both"/>
      </w:pPr>
      <w:r>
        <w:t>знание основных моральных норм и ориентацию на их выполнение;</w:t>
      </w:r>
    </w:p>
    <w:p>
      <w:pPr>
        <w:pStyle w:val="51"/>
        <w:ind w:firstLine="539"/>
        <w:jc w:val="both"/>
      </w:pPr>
      <w: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51"/>
        <w:ind w:firstLine="539"/>
        <w:jc w:val="both"/>
      </w:pPr>
      <w:r>
        <w:t>потребность в двигательной активности, мобильность;</w:t>
      </w:r>
    </w:p>
    <w:p>
      <w:pPr>
        <w:pStyle w:val="51"/>
        <w:ind w:firstLine="539"/>
        <w:jc w:val="both"/>
      </w:pPr>
      <w: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51"/>
        <w:ind w:firstLine="539"/>
        <w:jc w:val="both"/>
      </w:pPr>
      <w: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51"/>
        <w:ind w:firstLine="539"/>
        <w:jc w:val="both"/>
      </w:pPr>
      <w: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51"/>
        <w:ind w:firstLine="539"/>
        <w:jc w:val="both"/>
      </w:pPr>
      <w:r>
        <w:t>овладение доступными видами искусства.</w:t>
      </w:r>
    </w:p>
    <w:p>
      <w:pPr>
        <w:pStyle w:val="51"/>
        <w:ind w:firstLine="539"/>
        <w:jc w:val="both"/>
      </w:pPr>
      <w:r>
        <w:t>2. Регулятивные УУД представлены следующими умениями:</w:t>
      </w:r>
    </w:p>
    <w:p>
      <w:pPr>
        <w:pStyle w:val="51"/>
        <w:ind w:firstLine="539"/>
        <w:jc w:val="both"/>
      </w:pPr>
      <w:r>
        <w:t>принимать и сохранять учебную задачу;</w:t>
      </w:r>
    </w:p>
    <w:p>
      <w:pPr>
        <w:pStyle w:val="51"/>
        <w:ind w:firstLine="539"/>
        <w:jc w:val="both"/>
      </w:pPr>
      <w: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51"/>
        <w:ind w:firstLine="539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51"/>
        <w:ind w:firstLine="539"/>
        <w:jc w:val="both"/>
      </w:pPr>
      <w:r>
        <w:t>осуществлять итоговый и пошаговый контроль по результату;</w:t>
      </w:r>
    </w:p>
    <w:p>
      <w:pPr>
        <w:pStyle w:val="51"/>
        <w:ind w:firstLine="539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51"/>
        <w:ind w:firstLine="539"/>
        <w:jc w:val="both"/>
      </w:pPr>
      <w: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51"/>
        <w:ind w:firstLine="539"/>
        <w:jc w:val="both"/>
      </w:pPr>
      <w: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51"/>
        <w:ind w:firstLine="539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51"/>
        <w:ind w:firstLine="539"/>
        <w:jc w:val="both"/>
      </w:pPr>
      <w:r>
        <w:t>использовать регулирующую и контролирующую функцию зрения в бытовой и учебной деятельности;</w:t>
      </w:r>
    </w:p>
    <w:p>
      <w:pPr>
        <w:pStyle w:val="51"/>
        <w:ind w:firstLine="539"/>
        <w:jc w:val="both"/>
      </w:pPr>
      <w:r>
        <w:t>осуществлять алгоритмизацию действий как основу компенсации.</w:t>
      </w:r>
    </w:p>
    <w:p>
      <w:pPr>
        <w:pStyle w:val="51"/>
        <w:ind w:firstLine="539"/>
        <w:jc w:val="both"/>
      </w:pPr>
      <w:r>
        <w:t>3. Познавательные УУД представлены следующими умениями:</w:t>
      </w:r>
    </w:p>
    <w:p>
      <w:pPr>
        <w:pStyle w:val="51"/>
        <w:ind w:firstLine="539"/>
        <w:jc w:val="both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51"/>
        <w:ind w:firstLine="539"/>
        <w:jc w:val="both"/>
      </w:pPr>
      <w: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51"/>
        <w:ind w:firstLine="539"/>
        <w:jc w:val="both"/>
      </w:pPr>
      <w:r>
        <w:t>использовать знаково-символические средства, в том числе модели и схемы, для решения задач;</w:t>
      </w:r>
    </w:p>
    <w:p>
      <w:pPr>
        <w:pStyle w:val="51"/>
        <w:ind w:firstLine="539"/>
        <w:jc w:val="both"/>
      </w:pPr>
      <w:r>
        <w:t>строить сообщения в устной и письменной форме;</w:t>
      </w:r>
    </w:p>
    <w:p>
      <w:pPr>
        <w:pStyle w:val="51"/>
        <w:ind w:firstLine="539"/>
        <w:jc w:val="both"/>
      </w:pPr>
      <w:r>
        <w:t>ориентироваться на разнообразие способов решения задач;</w:t>
      </w:r>
    </w:p>
    <w:p>
      <w:pPr>
        <w:pStyle w:val="51"/>
        <w:ind w:firstLine="539"/>
        <w:jc w:val="both"/>
      </w:pPr>
      <w: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51"/>
        <w:ind w:firstLine="539"/>
        <w:jc w:val="both"/>
      </w:pPr>
      <w: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51"/>
        <w:ind w:firstLine="539"/>
        <w:jc w:val="both"/>
      </w:pPr>
      <w:r>
        <w:t>устанавливать причинно-следственные связи в изучаемом круге явлений;</w:t>
      </w:r>
    </w:p>
    <w:p>
      <w:pPr>
        <w:pStyle w:val="51"/>
        <w:ind w:firstLine="539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51"/>
        <w:ind w:firstLine="539"/>
        <w:jc w:val="both"/>
      </w:pPr>
      <w:r>
        <w:t>устанавливать аналогии;</w:t>
      </w:r>
    </w:p>
    <w:p>
      <w:pPr>
        <w:pStyle w:val="51"/>
        <w:ind w:firstLine="539"/>
        <w:jc w:val="both"/>
      </w:pPr>
      <w:r>
        <w:t>владеть рядом общих приемов решения задач;</w:t>
      </w:r>
    </w:p>
    <w:p>
      <w:pPr>
        <w:pStyle w:val="51"/>
        <w:ind w:firstLine="539"/>
        <w:jc w:val="both"/>
      </w:pPr>
      <w:r>
        <w:t>владеть компенсаторными способами познавательной деятельности.</w:t>
      </w:r>
    </w:p>
    <w:p>
      <w:pPr>
        <w:pStyle w:val="51"/>
        <w:ind w:firstLine="539"/>
        <w:jc w:val="both"/>
      </w:pPr>
      <w:r>
        <w:t>4. Коммуникативные УУД представлены следующими умениями:</w:t>
      </w:r>
    </w:p>
    <w:p>
      <w:pPr>
        <w:pStyle w:val="51"/>
        <w:ind w:firstLine="539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51"/>
        <w:ind w:firstLine="539"/>
        <w:jc w:val="both"/>
      </w:pPr>
      <w:r>
        <w:t>учитывать разные мнения и стремиться к координации различных позиций в сотрудничестве;</w:t>
      </w:r>
    </w:p>
    <w:p>
      <w:pPr>
        <w:pStyle w:val="51"/>
        <w:ind w:firstLine="539"/>
        <w:jc w:val="both"/>
      </w:pPr>
      <w:r>
        <w:t>формулировать собственное мнение и позицию;</w:t>
      </w:r>
    </w:p>
    <w:p>
      <w:pPr>
        <w:pStyle w:val="51"/>
        <w:ind w:firstLine="539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51"/>
        <w:ind w:firstLine="539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51"/>
        <w:ind w:firstLine="539"/>
        <w:jc w:val="both"/>
      </w:pPr>
      <w:r>
        <w:t>научиться адекватно использовать компенсаторные способы для решения различных коммуникативных задач;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t>использовать невербальные средства общения для взаимодействия с партнером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ПРЕДМЕТНЫЕ РЕЗУЛЬТАТЫ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 концу обучения 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eastAsia="ru-RU"/>
        </w:rPr>
        <w:t>в 5 классе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 обучающийся научится: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осуществлять профилактику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утомления во время учебной деятельности, выполнять комплексы упражнений физкультминуток, дыхательной и зрительной гимнастики;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передвигаться на лыжах попеременным двухшажным ходом (для бесснежных районов – имитация передвижения);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демонстрировать технические действия в спортивных играх: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>
      <w:pPr>
        <w:spacing w:after="0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16"/>
        <w:spacing w:after="0"/>
        <w:rPr>
          <w:sz w:val="22"/>
          <w:szCs w:val="22"/>
        </w:rPr>
      </w:pPr>
      <w:bookmarkStart w:id="4" w:name="_Hlk145761258"/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sz w:val="22"/>
          <w:szCs w:val="22"/>
        </w:rPr>
      </w:pPr>
    </w:p>
    <w:p>
      <w:pPr>
        <w:pStyle w:val="16"/>
        <w:spacing w:after="0"/>
        <w:rPr>
          <w:b/>
          <w:color w:val="000000"/>
          <w:sz w:val="22"/>
          <w:szCs w:val="22"/>
        </w:rPr>
      </w:pPr>
      <w:bookmarkStart w:id="5" w:name="_Hlk145758498"/>
      <w:bookmarkStart w:id="6" w:name="_Hlk145762191"/>
      <w:r>
        <w:rPr>
          <w:b/>
          <w:color w:val="000000"/>
          <w:sz w:val="22"/>
          <w:szCs w:val="22"/>
        </w:rPr>
        <w:t>Тематический план.</w:t>
      </w:r>
    </w:p>
    <w:p>
      <w:pPr>
        <w:pStyle w:val="16"/>
        <w:spacing w:after="0"/>
        <w:rPr>
          <w:b/>
          <w:color w:val="000000"/>
          <w:sz w:val="22"/>
          <w:szCs w:val="22"/>
        </w:rPr>
      </w:pPr>
    </w:p>
    <w:tbl>
      <w:tblPr>
        <w:tblStyle w:val="5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45"/>
        <w:gridCol w:w="2667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bookmarkStart w:id="7" w:name="_Hlk145759670"/>
            <w:r>
              <w:rPr>
                <w:rFonts w:ascii="Times New Roman" w:hAnsi="Times New Roman"/>
                <w:lang w:eastAsia="ru-RU"/>
              </w:rPr>
              <w:t>Наименование раздела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ЭОР и ЦОР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История физической культуры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Физическая культура (основные понятия)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3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Физическая культура человека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4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Легкая атлетика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5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6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Лыжная подготовка 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7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Спортивная игра ручной мяч (баскетбол)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eastAsiaTheme="minorEastAsia"/>
                <w:b/>
                <w:lang w:eastAsia="ru-RU"/>
              </w:rPr>
              <w:t>8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both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игры (волейбол)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9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ИТОГО:</w:t>
            </w:r>
          </w:p>
        </w:tc>
        <w:tc>
          <w:tcPr>
            <w:tcW w:w="2667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/>
                <w:lang w:eastAsia="ru-RU"/>
              </w:rPr>
            </w:pPr>
          </w:p>
        </w:tc>
      </w:tr>
      <w:bookmarkEnd w:id="5"/>
      <w:bookmarkEnd w:id="7"/>
    </w:tbl>
    <w:p>
      <w:pPr>
        <w:rPr>
          <w:b/>
        </w:rPr>
        <w:sectPr>
          <w:footerReference r:id="rId5" w:type="default"/>
          <w:pgSz w:w="11906" w:h="16838"/>
          <w:pgMar w:top="1134" w:right="850" w:bottom="1134" w:left="851" w:header="708" w:footer="708" w:gutter="0"/>
          <w:cols w:space="708" w:num="1"/>
          <w:titlePg/>
          <w:docGrid w:linePitch="360" w:charSpace="0"/>
        </w:sectPr>
      </w:pPr>
    </w:p>
    <w:bookmarkEnd w:id="4"/>
    <w:bookmarkEnd w:id="6"/>
    <w:p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bookmarkStart w:id="8" w:name="_GoBack"/>
      <w:bookmarkEnd w:id="8"/>
    </w:p>
    <w:sectPr>
      <w:headerReference r:id="rId6" w:type="default"/>
      <w:footerReference r:id="rId7" w:type="default"/>
      <w:type w:val="continuous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S 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378118"/>
      <w:docPartObj>
        <w:docPartGallery w:val="AutoText"/>
      </w:docPartObj>
    </w:sdtPr>
    <w:sdtContent>
      <w:p>
        <w:pPr>
          <w:pStyle w:val="1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4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A"/>
    <w:rsid w:val="00016F7A"/>
    <w:rsid w:val="00057C96"/>
    <w:rsid w:val="000B1A4A"/>
    <w:rsid w:val="00117D00"/>
    <w:rsid w:val="00254B8D"/>
    <w:rsid w:val="0027752C"/>
    <w:rsid w:val="0028040E"/>
    <w:rsid w:val="00285652"/>
    <w:rsid w:val="00292F1C"/>
    <w:rsid w:val="003320B6"/>
    <w:rsid w:val="00340898"/>
    <w:rsid w:val="00342FFD"/>
    <w:rsid w:val="00363809"/>
    <w:rsid w:val="003C4102"/>
    <w:rsid w:val="00434400"/>
    <w:rsid w:val="004A6B22"/>
    <w:rsid w:val="005A4F18"/>
    <w:rsid w:val="006E4214"/>
    <w:rsid w:val="00732995"/>
    <w:rsid w:val="007923BF"/>
    <w:rsid w:val="009639AD"/>
    <w:rsid w:val="0098137B"/>
    <w:rsid w:val="00AE31D2"/>
    <w:rsid w:val="00B744B6"/>
    <w:rsid w:val="00B86CBE"/>
    <w:rsid w:val="00C1571E"/>
    <w:rsid w:val="00C82710"/>
    <w:rsid w:val="00D14422"/>
    <w:rsid w:val="00D17EEF"/>
    <w:rsid w:val="00D3275A"/>
    <w:rsid w:val="00DC5F60"/>
    <w:rsid w:val="00DD107C"/>
    <w:rsid w:val="00DD39E6"/>
    <w:rsid w:val="00EA44CB"/>
    <w:rsid w:val="00EB2E2C"/>
    <w:rsid w:val="3EE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  <w:jc w:val="center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hAnsi="Cambria" w:eastAsia="Times New Roman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21"/>
    <w:qFormat/>
    <w:uiPriority w:val="9"/>
    <w:pPr>
      <w:keepNext/>
      <w:spacing w:before="240" w:after="60"/>
      <w:jc w:val="left"/>
      <w:outlineLvl w:val="1"/>
    </w:pPr>
    <w:rPr>
      <w:rFonts w:ascii="Arial" w:hAnsi="Arial" w:eastAsia="Times New Roman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2"/>
    <w:qFormat/>
    <w:uiPriority w:val="9"/>
    <w:pPr>
      <w:keepNext/>
      <w:spacing w:before="240" w:after="60"/>
      <w:jc w:val="left"/>
      <w:outlineLvl w:val="2"/>
    </w:pPr>
    <w:rPr>
      <w:rFonts w:ascii="Cambria" w:hAnsi="Cambria" w:eastAsia="Times New Roman"/>
      <w:b/>
      <w:bCs/>
      <w:sz w:val="26"/>
      <w:szCs w:val="26"/>
      <w:lang w:val="zh-CN" w:eastAsia="zh-CN"/>
    </w:rPr>
  </w:style>
  <w:style w:type="paragraph" w:styleId="5">
    <w:name w:val="heading 4"/>
    <w:basedOn w:val="1"/>
    <w:next w:val="1"/>
    <w:link w:val="23"/>
    <w:qFormat/>
    <w:uiPriority w:val="9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hAnsi="Times New Roman" w:eastAsia="Times New Roman"/>
      <w:b/>
      <w:bCs/>
      <w:i/>
      <w:iCs/>
      <w:sz w:val="28"/>
      <w:szCs w:val="28"/>
      <w:lang w:val="zh-CN" w:eastAsia="zh-CN"/>
    </w:rPr>
  </w:style>
  <w:style w:type="paragraph" w:styleId="6">
    <w:name w:val="heading 5"/>
    <w:basedOn w:val="1"/>
    <w:next w:val="1"/>
    <w:link w:val="24"/>
    <w:qFormat/>
    <w:uiPriority w:val="9"/>
    <w:pPr>
      <w:widowControl w:val="0"/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i/>
      <w:iCs/>
      <w:sz w:val="26"/>
      <w:szCs w:val="26"/>
      <w:lang w:val="en-US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7"/>
    <w:semiHidden/>
    <w:unhideWhenUsed/>
    <w:qFormat/>
    <w:uiPriority w:val="99"/>
    <w:pPr>
      <w:spacing w:after="0"/>
    </w:pPr>
    <w:rPr>
      <w:rFonts w:ascii="Tahoma" w:hAnsi="Tahoma"/>
      <w:sz w:val="16"/>
      <w:szCs w:val="16"/>
      <w:lang w:val="zh-CN" w:eastAsia="zh-CN"/>
    </w:rPr>
  </w:style>
  <w:style w:type="paragraph" w:styleId="10">
    <w:name w:val="Body Text"/>
    <w:basedOn w:val="1"/>
    <w:link w:val="31"/>
    <w:uiPriority w:val="99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 w:eastAsia="Times New Roman"/>
      <w:sz w:val="28"/>
      <w:szCs w:val="28"/>
      <w:lang w:val="zh-CN" w:eastAsia="zh-CN"/>
    </w:rPr>
  </w:style>
  <w:style w:type="paragraph" w:styleId="11">
    <w:name w:val="Body Text Indent"/>
    <w:basedOn w:val="1"/>
    <w:link w:val="43"/>
    <w:unhideWhenUsed/>
    <w:qFormat/>
    <w:uiPriority w:val="0"/>
    <w:pPr>
      <w:spacing w:after="120" w:line="276" w:lineRule="auto"/>
      <w:ind w:left="283"/>
      <w:jc w:val="left"/>
    </w:pPr>
    <w:rPr>
      <w:lang w:val="zh-CN"/>
    </w:rPr>
  </w:style>
  <w:style w:type="paragraph" w:styleId="12">
    <w:name w:val="Body Text Indent 2"/>
    <w:basedOn w:val="1"/>
    <w:link w:val="46"/>
    <w:semiHidden/>
    <w:unhideWhenUsed/>
    <w:uiPriority w:val="99"/>
    <w:pPr>
      <w:spacing w:after="120" w:line="480" w:lineRule="auto"/>
      <w:ind w:left="283"/>
    </w:pPr>
  </w:style>
  <w:style w:type="character" w:styleId="13">
    <w:name w:val="Emphasis"/>
    <w:basedOn w:val="7"/>
    <w:qFormat/>
    <w:uiPriority w:val="20"/>
    <w:rPr>
      <w:i/>
      <w:iCs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16">
    <w:name w:val="Normal (Web)"/>
    <w:basedOn w:val="1"/>
    <w:unhideWhenUsed/>
    <w:uiPriority w:val="99"/>
    <w:rPr>
      <w:rFonts w:ascii="Times New Roman" w:hAnsi="Times New Roman"/>
      <w:sz w:val="24"/>
      <w:szCs w:val="24"/>
    </w:rPr>
  </w:style>
  <w:style w:type="character" w:styleId="17">
    <w:name w:val="Strong"/>
    <w:link w:val="18"/>
    <w:qFormat/>
    <w:uiPriority w:val="22"/>
    <w:rPr>
      <w:b/>
      <w:lang w:eastAsia="ru-RU"/>
    </w:rPr>
  </w:style>
  <w:style w:type="paragraph" w:customStyle="1" w:styleId="18">
    <w:name w:val="Строгий1"/>
    <w:link w:val="17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b/>
      <w:sz w:val="22"/>
      <w:szCs w:val="22"/>
      <w:lang w:val="ru-RU" w:eastAsia="ru-RU" w:bidi="ar-SA"/>
    </w:rPr>
  </w:style>
  <w:style w:type="table" w:styleId="19">
    <w:name w:val="Table Grid"/>
    <w:basedOn w:val="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7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21">
    <w:name w:val="Заголовок 2 Знак"/>
    <w:basedOn w:val="7"/>
    <w:link w:val="3"/>
    <w:uiPriority w:val="9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22">
    <w:name w:val="Заголовок 3 Знак"/>
    <w:basedOn w:val="7"/>
    <w:link w:val="4"/>
    <w:uiPriority w:val="9"/>
    <w:rPr>
      <w:rFonts w:ascii="Cambria" w:hAnsi="Cambria" w:eastAsia="Times New Roman" w:cs="Times New Roman"/>
      <w:b/>
      <w:bCs/>
      <w:sz w:val="26"/>
      <w:szCs w:val="26"/>
      <w:lang w:val="zh-CN" w:eastAsia="zh-CN"/>
    </w:rPr>
  </w:style>
  <w:style w:type="character" w:customStyle="1" w:styleId="23">
    <w:name w:val="Заголовок 4 Знак"/>
    <w:basedOn w:val="7"/>
    <w:link w:val="5"/>
    <w:qFormat/>
    <w:uiPriority w:val="9"/>
    <w:rPr>
      <w:rFonts w:ascii="Times New Roman" w:hAnsi="Times New Roman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24">
    <w:name w:val="Заголовок 5 Знак"/>
    <w:basedOn w:val="7"/>
    <w:link w:val="6"/>
    <w:uiPriority w:val="9"/>
    <w:rPr>
      <w:rFonts w:ascii="Calibri" w:hAnsi="Calibri" w:eastAsia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25">
    <w:name w:val="Верхний колонтитул Знак"/>
    <w:basedOn w:val="7"/>
    <w:link w:val="15"/>
    <w:qFormat/>
    <w:uiPriority w:val="99"/>
    <w:rPr>
      <w:rFonts w:ascii="Calibri" w:hAnsi="Calibri" w:eastAsia="Calibri" w:cs="Times New Roman"/>
    </w:rPr>
  </w:style>
  <w:style w:type="character" w:customStyle="1" w:styleId="26">
    <w:name w:val="Нижний колонтитул Знак"/>
    <w:basedOn w:val="7"/>
    <w:link w:val="14"/>
    <w:uiPriority w:val="99"/>
    <w:rPr>
      <w:rFonts w:ascii="Calibri" w:hAnsi="Calibri" w:eastAsia="Calibri" w:cs="Times New Roman"/>
    </w:rPr>
  </w:style>
  <w:style w:type="character" w:customStyle="1" w:styleId="27">
    <w:name w:val="Текст выноски Знак"/>
    <w:basedOn w:val="7"/>
    <w:link w:val="9"/>
    <w:semiHidden/>
    <w:uiPriority w:val="99"/>
    <w:rPr>
      <w:rFonts w:ascii="Tahoma" w:hAnsi="Tahoma" w:eastAsia="Calibri" w:cs="Times New Roman"/>
      <w:sz w:val="16"/>
      <w:szCs w:val="16"/>
      <w:lang w:val="zh-CN" w:eastAsia="zh-CN"/>
    </w:rPr>
  </w:style>
  <w:style w:type="paragraph" w:styleId="28">
    <w:name w:val="List Paragraph"/>
    <w:basedOn w:val="1"/>
    <w:link w:val="45"/>
    <w:qFormat/>
    <w:uiPriority w:val="99"/>
    <w:pPr>
      <w:ind w:left="720"/>
      <w:contextualSpacing/>
    </w:pPr>
  </w:style>
  <w:style w:type="paragraph" w:styleId="29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30">
    <w:name w:val="Без интервала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31">
    <w:name w:val="Основной текст Знак"/>
    <w:basedOn w:val="7"/>
    <w:link w:val="10"/>
    <w:uiPriority w:val="99"/>
    <w:rPr>
      <w:rFonts w:ascii="Times New Roman" w:hAnsi="Times New Roman" w:eastAsia="Times New Roman" w:cs="Times New Roman"/>
      <w:sz w:val="28"/>
      <w:szCs w:val="28"/>
      <w:lang w:val="zh-CN" w:eastAsia="zh-CN"/>
    </w:rPr>
  </w:style>
  <w:style w:type="paragraph" w:customStyle="1" w:styleId="32">
    <w:name w:val="_Style 24"/>
    <w:basedOn w:val="1"/>
    <w:next w:val="16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3">
    <w:name w:val="Заголовок 3+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customStyle="1" w:styleId="34">
    <w:name w:val="msonormalcxspmiddle"/>
    <w:basedOn w:val="1"/>
    <w:qFormat/>
    <w:uiPriority w:val="0"/>
    <w:pPr>
      <w:spacing w:before="100" w:beforeAutospacing="1" w:after="100" w:afterAutospacing="1"/>
      <w:ind w:firstLine="72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5">
    <w:name w:val="Базовый"/>
    <w:uiPriority w:val="0"/>
    <w:pPr>
      <w:tabs>
        <w:tab w:val="left" w:pos="708"/>
      </w:tabs>
      <w:suppressAutoHyphens/>
      <w:spacing w:after="200" w:line="276" w:lineRule="atLeast"/>
    </w:pPr>
    <w:rPr>
      <w:rFonts w:ascii="Calibri" w:hAnsi="Calibri" w:eastAsia="Calibri" w:cs="Times New Roman"/>
      <w:color w:val="00000A"/>
      <w:sz w:val="24"/>
      <w:szCs w:val="24"/>
      <w:lang w:val="ru-RU" w:eastAsia="zh-CN" w:bidi="hi-IN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  <w:kern w:val="3"/>
      <w:sz w:val="24"/>
      <w:szCs w:val="24"/>
      <w:lang w:val="ru-RU" w:eastAsia="zh-CN" w:bidi="hi-IN"/>
    </w:rPr>
  </w:style>
  <w:style w:type="paragraph" w:customStyle="1" w:styleId="37">
    <w:name w:val="Style2"/>
    <w:basedOn w:val="1"/>
    <w:uiPriority w:val="0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38">
    <w:name w:val="Font Style18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9">
    <w:name w:val="Font Style22"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apple-converted-space"/>
    <w:qFormat/>
    <w:uiPriority w:val="0"/>
  </w:style>
  <w:style w:type="paragraph" w:customStyle="1" w:styleId="41">
    <w:name w:val="А_основной"/>
    <w:basedOn w:val="1"/>
    <w:link w:val="42"/>
    <w:qFormat/>
    <w:uiPriority w:val="0"/>
    <w:pPr>
      <w:spacing w:after="0" w:line="360" w:lineRule="auto"/>
      <w:ind w:firstLine="340"/>
      <w:jc w:val="both"/>
    </w:pPr>
    <w:rPr>
      <w:rFonts w:ascii="Times New Roman" w:hAnsi="Times New Roman" w:eastAsia="Times New Roman"/>
      <w:sz w:val="28"/>
      <w:szCs w:val="28"/>
      <w:lang w:val="zh-CN" w:eastAsia="zh-CN"/>
    </w:rPr>
  </w:style>
  <w:style w:type="character" w:customStyle="1" w:styleId="42">
    <w:name w:val="А_основной Знак"/>
    <w:link w:val="41"/>
    <w:uiPriority w:val="0"/>
    <w:rPr>
      <w:rFonts w:ascii="Times New Roman" w:hAnsi="Times New Roman" w:eastAsia="Times New Roman" w:cs="Times New Roman"/>
      <w:sz w:val="28"/>
      <w:szCs w:val="28"/>
      <w:lang w:val="zh-CN" w:eastAsia="zh-CN"/>
    </w:rPr>
  </w:style>
  <w:style w:type="character" w:customStyle="1" w:styleId="43">
    <w:name w:val="Основной текст с отступом Знак"/>
    <w:basedOn w:val="7"/>
    <w:link w:val="11"/>
    <w:uiPriority w:val="0"/>
    <w:rPr>
      <w:rFonts w:ascii="Calibri" w:hAnsi="Calibri" w:eastAsia="Calibri" w:cs="Times New Roman"/>
      <w:lang w:val="zh-CN"/>
    </w:rPr>
  </w:style>
  <w:style w:type="table" w:customStyle="1" w:styleId="44">
    <w:name w:val="Сетка таблицы1"/>
    <w:basedOn w:val="8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">
    <w:name w:val="Абзац списка Знак"/>
    <w:link w:val="28"/>
    <w:qFormat/>
    <w:uiPriority w:val="99"/>
    <w:rPr>
      <w:rFonts w:ascii="Calibri" w:hAnsi="Calibri" w:eastAsia="Calibri" w:cs="Times New Roman"/>
    </w:rPr>
  </w:style>
  <w:style w:type="character" w:customStyle="1" w:styleId="46">
    <w:name w:val="Основной текст с отступом 2 Знак"/>
    <w:basedOn w:val="7"/>
    <w:link w:val="12"/>
    <w:semiHidden/>
    <w:uiPriority w:val="99"/>
    <w:rPr>
      <w:rFonts w:ascii="Calibri" w:hAnsi="Calibri" w:eastAsia="Calibri" w:cs="Times New Roman"/>
    </w:rPr>
  </w:style>
  <w:style w:type="paragraph" w:customStyle="1" w:styleId="47">
    <w:name w:val="c2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48">
    <w:name w:val="c0"/>
    <w:uiPriority w:val="0"/>
  </w:style>
  <w:style w:type="character" w:customStyle="1" w:styleId="49">
    <w:name w:val="c3"/>
    <w:uiPriority w:val="0"/>
  </w:style>
  <w:style w:type="table" w:customStyle="1" w:styleId="50">
    <w:name w:val="Сетка таблицы2"/>
    <w:basedOn w:val="8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7034</Words>
  <Characters>40097</Characters>
  <Lines>334</Lines>
  <Paragraphs>94</Paragraphs>
  <TotalTime>3</TotalTime>
  <ScaleCrop>false</ScaleCrop>
  <LinksUpToDate>false</LinksUpToDate>
  <CharactersWithSpaces>47037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2023-09-28T03:55:00Z</dcterms:created>
  <dc:creator>Штаймец Александр Витальевич</dc:creator>
  <cp:lastModifiedBy>Asus</cp:lastModifiedBy>
  <cp:lastPrinted>2023-09-30T06:10:00Z</cp:lastPrinted>
  <dcterms:modified xsi:type="dcterms:W3CDTF">2023-10-22T15:05:18Z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9F00AD7890C846CC8FDD2187442FED7D</vt:lpwstr>
  </property>
</Properties>
</file>