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 w:colFirst="0" w:colLast="0"/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Государственное казенное общеобразовательное учреждение «Специальная (коррекционная) школа-интернат № 68»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г. Орск Оренбургской области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 </w:t>
      </w:r>
    </w:p>
    <w:tbl>
      <w:tblPr>
        <w:tblStyle w:val="95"/>
        <w:tblW w:w="95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910"/>
        <w:gridCol w:w="3300"/>
        <w:gridCol w:w="33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Рассмотрена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 заседании МО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Протокол № 3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от «30» августа 2023 г.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 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Согласована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зам. директора по УВР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_______ М.А.Колиниченко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«31 » августа 2023 г.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 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Утверждаю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И.о. директора школы-интерната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__________ Н.В.Смалий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Приказ №  83/5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от «31 » августа  2023 г.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 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АДАПТИРОВАННАЯ РАБОЧАЯ ПРОГРАММА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по литературному чтению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 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для слабослышащих и позднооглохших обучающихся (вариант 2.2.)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4 класса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на        2023- 2024 учебный год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Quattrocento Sans" w:hAnsi="Quattrocento Sans" w:eastAsia="Quattrocento Sans" w:cs="Quattrocento Sans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 </w:t>
      </w:r>
    </w:p>
    <w:tbl>
      <w:tblPr>
        <w:tblStyle w:val="96"/>
        <w:tblW w:w="935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067"/>
        <w:gridCol w:w="62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Принята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Протокол педагогического совета № 6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«31»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августа 2023 г.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 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                                  Разработана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                                учителем начальных классов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                                Пиминовой Анастасией Алексеевной 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rtl w:val="0"/>
        </w:rPr>
        <w:t> </w:t>
      </w:r>
      <w:r>
        <w:rPr>
          <w:rFonts w:ascii="Times New Roman" w:hAnsi="Times New Roman" w:eastAsia="Times New Roman" w:cs="Times New Roman"/>
          <w:b/>
          <w:rtl w:val="0"/>
        </w:rPr>
        <w:t>Орск, 2023 г.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  <w:szCs w:val="24"/>
          <w:rtl w:val="0"/>
        </w:rPr>
        <w:t>Пояснительная записка</w:t>
      </w:r>
    </w:p>
    <w:p>
      <w:pPr>
        <w:spacing w:after="0" w:line="240" w:lineRule="auto"/>
        <w:ind w:right="170" w:hanging="2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</w:p>
    <w:p>
      <w:pPr>
        <w:spacing w:after="0" w:line="240" w:lineRule="auto"/>
        <w:ind w:right="283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Исходными документами для составления рабочей программы являются:</w:t>
      </w:r>
    </w:p>
    <w:p>
      <w:pPr>
        <w:numPr>
          <w:ilvl w:val="0"/>
          <w:numId w:val="1"/>
        </w:numPr>
        <w:spacing w:after="0" w:line="240" w:lineRule="auto"/>
        <w:ind w:left="720" w:right="283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Федеральный закон от 29.12.2012 г. № 273-ФЗ «Об образовании в Российской Федерации» ст.28;</w:t>
      </w:r>
    </w:p>
    <w:p>
      <w:pPr>
        <w:numPr>
          <w:ilvl w:val="0"/>
          <w:numId w:val="1"/>
        </w:numPr>
        <w:tabs>
          <w:tab w:val="left" w:pos="142"/>
          <w:tab w:val="left" w:pos="9072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Приказ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tabs>
          <w:tab w:val="left" w:pos="1462"/>
          <w:tab w:val="left" w:pos="9072"/>
        </w:tabs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 xml:space="preserve"> Приказ Министерства Просвещения Российской Федерации от 24 ноября 2022 года № 1023 «Об утверждении федеральной образовательной программы начального общего  образования для обучающихся с ограниченными возможностями здоровья;</w:t>
      </w:r>
    </w:p>
    <w:p>
      <w:pPr>
        <w:numPr>
          <w:ilvl w:val="0"/>
          <w:numId w:val="1"/>
        </w:numPr>
        <w:spacing w:after="0" w:line="240" w:lineRule="auto"/>
        <w:ind w:left="720" w:right="283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Приказ Минпросвещения России от 21.09.2022 N 858;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учебников; (Зарегистрировано в Минюсте России 01.11.2022 N 70799).</w:t>
      </w:r>
    </w:p>
    <w:p>
      <w:pPr>
        <w:numPr>
          <w:ilvl w:val="0"/>
          <w:numId w:val="1"/>
        </w:numPr>
        <w:spacing w:after="0" w:line="240" w:lineRule="auto"/>
        <w:ind w:left="720" w:right="283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Приказ Министерства просвещения Российской Федерации от 21.07.2023 № 556; О внесении изменений в приложения № 1 и № 2 к приказу Министерства просвещения Российской Федерации от 21 сентября 2022 г. № 858 &amp;quot;Об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учебников; (Зарегистрирован 28.07.2023 № 74502)</w:t>
      </w:r>
    </w:p>
    <w:p>
      <w:pPr>
        <w:numPr>
          <w:ilvl w:val="0"/>
          <w:numId w:val="1"/>
        </w:numPr>
        <w:spacing w:after="0" w:line="240" w:lineRule="auto"/>
        <w:ind w:left="720" w:right="283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Примерные рабочие программы. Предметная линия учебников системы</w:t>
      </w:r>
    </w:p>
    <w:p>
      <w:pPr>
        <w:spacing w:after="0" w:line="240" w:lineRule="auto"/>
        <w:ind w:left="72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«Школа России» 1-4 классы: учебное пособие для общеобразовательных организаций /Л.Ф. Климанова, М. Ю. Бойкина. 3-е издание, переработанное – М: Просвещение, 2021 г.</w:t>
      </w:r>
    </w:p>
    <w:p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Учебный план на 202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3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–202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4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учебный год ГКОУ «Специальная (коррекционная) школа-интернат № 68» </w:t>
      </w:r>
    </w:p>
    <w:p>
      <w:pPr>
        <w:spacing w:after="0" w:line="240" w:lineRule="auto"/>
        <w:ind w:hanging="2"/>
        <w:rPr>
          <w:rFonts w:ascii="Times New Roman" w:hAnsi="Times New Roman" w:eastAsia="Times New Roman" w:cs="Times New Roman"/>
          <w:strike/>
          <w:color w:val="0070C0"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283" w:firstLine="567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  <w:rtl w:val="0"/>
        </w:rPr>
        <w:t xml:space="preserve"> 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 xml:space="preserve">Цели изучения предмета «Литературное чтение»: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создание условий для развития словесной речи (устной и письменной) слабослышащих учащихся, формирование культуры чтения школьников, что является составной частью общекультурного развития человека.</w:t>
      </w:r>
    </w:p>
    <w:p>
      <w:pPr>
        <w:tabs>
          <w:tab w:val="left" w:pos="709"/>
          <w:tab w:val="left" w:pos="851"/>
        </w:tabs>
        <w:spacing w:after="0" w:line="240" w:lineRule="auto"/>
        <w:ind w:right="0" w:firstLine="567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white"/>
          <w:rtl w:val="0"/>
        </w:rPr>
        <w:t>Задачи: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tabs>
          <w:tab w:val="left" w:pos="567"/>
        </w:tabs>
        <w:spacing w:before="0" w:after="0" w:line="240" w:lineRule="auto"/>
        <w:ind w:left="0" w:right="0" w:firstLine="284"/>
        <w:jc w:val="both"/>
        <w:rPr>
          <w:rFonts w:ascii="Times" w:hAnsi="Times" w:eastAsia="Times" w:cs="Times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Times" w:hAnsi="Times" w:eastAsia="Times" w:cs="Times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овладение грамотой, основными речевыми формами и правилами их применения; формирование речевых умений и навыков (устная, письменная речь);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tabs>
          <w:tab w:val="left" w:pos="567"/>
        </w:tabs>
        <w:spacing w:before="0" w:after="0" w:line="240" w:lineRule="auto"/>
        <w:ind w:left="0" w:right="0" w:firstLine="284"/>
        <w:jc w:val="both"/>
        <w:rPr>
          <w:rFonts w:ascii="Times" w:hAnsi="Times" w:eastAsia="Times" w:cs="Times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Times" w:hAnsi="Times" w:eastAsia="Times" w:cs="Times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tabs>
          <w:tab w:val="left" w:pos="567"/>
        </w:tabs>
        <w:spacing w:before="0" w:after="0" w:line="240" w:lineRule="auto"/>
        <w:ind w:left="0" w:right="0" w:firstLine="284"/>
        <w:jc w:val="both"/>
        <w:rPr>
          <w:rFonts w:ascii="Times" w:hAnsi="Times" w:eastAsia="Times" w:cs="Times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Times" w:hAnsi="Times" w:eastAsia="Times" w:cs="Times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формирование умений работать с текстом, понимать его содержание;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tabs>
          <w:tab w:val="left" w:pos="567"/>
        </w:tabs>
        <w:spacing w:before="0" w:after="0" w:line="240" w:lineRule="auto"/>
        <w:ind w:left="0" w:right="0" w:firstLine="284"/>
        <w:jc w:val="both"/>
        <w:rPr>
          <w:rFonts w:ascii="Times" w:hAnsi="Times" w:eastAsia="Times" w:cs="Times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Times" w:hAnsi="Times" w:eastAsia="Times" w:cs="Times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формирование умения выражать свои мысли;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tabs>
          <w:tab w:val="left" w:pos="567"/>
        </w:tabs>
        <w:spacing w:before="0" w:after="0" w:line="240" w:lineRule="auto"/>
        <w:ind w:left="0" w:right="0" w:firstLine="284"/>
        <w:jc w:val="both"/>
        <w:rPr>
          <w:rFonts w:ascii="Times" w:hAnsi="Times" w:eastAsia="Times" w:cs="Times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Times" w:hAnsi="Times" w:eastAsia="Times" w:cs="Times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развитие практических речевых навыков построения и грамматического оформления речевых единиц;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tabs>
          <w:tab w:val="left" w:pos="567"/>
        </w:tabs>
        <w:spacing w:before="0" w:after="0" w:line="240" w:lineRule="auto"/>
        <w:ind w:left="0" w:right="0" w:firstLine="284"/>
        <w:jc w:val="both"/>
        <w:rPr>
          <w:rFonts w:ascii="Times" w:hAnsi="Times" w:eastAsia="Times" w:cs="Times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Times" w:hAnsi="Times" w:eastAsia="Times" w:cs="Times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 xml:space="preserve">развитие способности к словесному (в письменной и устной формах) самовыражению на уровне, соответствующем возрасту и развитию обучающегося;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tabs>
          <w:tab w:val="left" w:pos="567"/>
        </w:tabs>
        <w:spacing w:before="0" w:after="0" w:line="240" w:lineRule="auto"/>
        <w:ind w:left="0" w:right="0" w:firstLine="284"/>
        <w:jc w:val="both"/>
        <w:rPr>
          <w:rFonts w:ascii="Times" w:hAnsi="Times" w:eastAsia="Times" w:cs="Times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Times" w:hAnsi="Times" w:eastAsia="Times" w:cs="Times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развитие слухозрительного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>
      <w:pPr>
        <w:tabs>
          <w:tab w:val="left" w:pos="709"/>
          <w:tab w:val="left" w:pos="851"/>
        </w:tabs>
        <w:spacing w:after="0" w:line="240" w:lineRule="auto"/>
        <w:ind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right="0" w:firstLine="56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Содержание программного материала по чтению представлено главным образом произведениями русской и современной художественной и научно-популярной литературы, устного народного творчества.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В основу построения классного чтения положен тематический принцип.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Литературное чтение предстает в качестве одного из ведущих предметов, обеспечивающих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Благодаря чтению художественной литературы обучающиеся приобщаются к гуманистическим культурным ценностям, что является важным для формирования гармонично развитой личности, отличающейся потребностью в познании себя и других, обогащении эмоционального и духовного опыта, в конструктивном взаимодействии с окружающим миром.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Уроки литературного чтения стимулируют развитие у слабослышащих и позднооглохших обучающихся словесной речи, представляющей собой базовую ценность в языковом сознании личности. Являясь важнейшим средством общения и инструментом познания, речь выступает в качестве жизненной опоры для субъекта, обеспечивая овладение языковой картиной мира, а также способностью формировать и выражать мысли, поддерживать конструктивные интеракции с окружающими людьми, осваивать социальный опыт. Овладение обучающимися словесной речью является средством коррекции и компенсации имеющегося у них вторичного нарушения.</w:t>
      </w:r>
    </w:p>
    <w:p>
      <w:pPr>
        <w:spacing w:after="0" w:line="240" w:lineRule="auto"/>
        <w:ind w:righ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righ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  Внеклассное чтение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является обязательной частью подготовки младших школьников в области русского языка, важным средством развития и воспитания учащихся в процессе обучения.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 </w:t>
      </w:r>
    </w:p>
    <w:p>
      <w:pPr>
        <w:spacing w:after="0" w:line="240" w:lineRule="auto"/>
        <w:ind w:right="0" w:firstLine="56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Цель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 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внеклассного чтения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— сформировать у учащихся интерес к книге, положительное отношение к самостоятельному чтению.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Задачи: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 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100" cy="180975"/>
                <wp:effectExtent l="0" t="0" r="0" b="0"/>
                <wp:wrapSquare wrapText="bothSides"/>
                <wp:docPr id="10" name="Rectangles 10" descr="http://rud.exdat.com/pars_docs/tw_refs/834/833267/833267_html_m44e38865.gi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475" y="3699038"/>
                          <a:ext cx="190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http://rud.exdat.com/pars_docs/tw_refs/834/833267/833267_html_m44e38865.gif" style="position:absolute;left:0pt;margin-left:0pt;margin-top:0pt;height:14.25pt;width:3pt;mso-wrap-distance-bottom:0pt;mso-wrap-distance-left:9pt;mso-wrap-distance-right:9pt;mso-wrap-distance-top:0pt;z-index:251659264;v-text-anchor:middle;mso-width-relative:page;mso-height-relative:page;" filled="f" stroked="f" coordsize="21600,21600" o:gfxdata="UEsDBAoAAAAAAIdO4kAAAAAAAAAAAAAAAAAEAAAAZHJzL1BLAwQUAAAACACHTuJAaN9zytAAAAAC&#10;AQAADwAAAGRycy9kb3ducmV2LnhtbE2PwU7DMBBE70j8g7VI3KjTCKIS4lQCwQFOkPIBm3iJI+J1&#10;iN02/D0LF3oZaTSrmbfVdvGjOtAch8AG1qsMFHEX7MC9gffd09UGVEzIFsfAZOCbImzr87MKSxuO&#10;/EaHJvVKSjiWaMClNJVax86Rx7gKE7FkH2H2mMTOvbYzHqXcjzrPskJ7HFgWHE704Kj7bPbewOt1&#10;oPwxj/dN72/d0u5enr+wMObyYp3dgUq0pP9j+MUXdKiFqQ17tlGNBuSR9KeSFWJaA/nmBnRd6VP0&#10;+gdQSwMEFAAAAAgAh07iQAFJw8UVAgAAJQQAAA4AAABkcnMvZTJvRG9jLnhtbK1TTY/aMBC9V+p/&#10;sHwvSQiwEBFWVRFVpVWLuu0ZGccmluKPegwJ/77jJF3o9rKHHmJ7xtab995M1o+dbshFeFDWlDSb&#10;pJQIw22lzKmkP3/sPiwpgcBMxRprREmvAujj5v27desKMbW1bSrhCYIYKFpX0joEVyQJ8FpoBhPr&#10;hMFLab1mAUN/SirPWkTXTTJN00XSWl85b7kAwOx2uKQjon8LoJVScbG1/KyFCQOqFw0LKAlq5YBu&#10;erZSCh6+SQkikKakqDT0KxbB8zGuyWbNipNnrlZ8pMDeQuGVJs2UwaIvUFsWGDl79Q+UVtxbsDJM&#10;uNXJIKR3BFVk6StvnmvmRK8FrQb3Yjr8P1j+9bL3RFU4CWiJYRo7/h1dY+bUCCAxWQngt7b4czUR&#10;XcUGAY55OFSWQxLagxcSkmU+wy+fLh7G7VAH3Rz0bCby5XIxn5yUjK63Dgos/uz2fowAj9HCTnod&#10;dzSHdCWd5/li9jCn5FrSfLFapfly6JroAuH4IFulc6TJ8T5bZKvpPF4nNxznIXwWVpN4KKlHdX2r&#10;2OUJwvD0z5NY1tidahrMs6IxfyUQM2aSSH0gG0+hO3ajgqOtrugmOL5TWOuJQdgzj/OUUdLijJUU&#10;fp2ZF5Q0Xww2cZXNkC0J94G/D473ATO8ttgIHjwlQ/Ap9KM8sPx4DlaqXlHkNZAZ6eL09J6Mkx7H&#10;8z7uX93+7s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N9zytAAAAACAQAADwAAAAAAAAABACAA&#10;AAAiAAAAZHJzL2Rvd25yZXYueG1sUEsBAhQAFAAAAAgAh07iQAFJw8UVAgAAJQQAAA4AAAAAAAAA&#10;AQAgAAAAHwEAAGRycy9lMm9Eb2MueG1sUEsFBgAAAAAGAAYAWQEAAKYFAAAAAA==&#10;">
                <v:fill on="f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numPr>
          <w:ilvl w:val="0"/>
          <w:numId w:val="3"/>
        </w:numPr>
        <w:shd w:val="clear" w:fill="FFFFFF"/>
        <w:spacing w:after="0" w:line="240" w:lineRule="auto"/>
        <w:ind w:left="720" w:righ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привитие учащимся интереса к чтению произведений классиков русской и зарубежной литературы, произведений устного народного творчества, </w:t>
      </w:r>
    </w:p>
    <w:p>
      <w:pPr>
        <w:numPr>
          <w:ilvl w:val="0"/>
          <w:numId w:val="3"/>
        </w:numPr>
        <w:shd w:val="clear" w:fill="FFFFFF"/>
        <w:spacing w:before="0" w:after="0" w:line="240" w:lineRule="auto"/>
        <w:ind w:left="720" w:righ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активное обогащение речи учащихся, </w:t>
      </w:r>
    </w:p>
    <w:p>
      <w:pPr>
        <w:numPr>
          <w:ilvl w:val="0"/>
          <w:numId w:val="3"/>
        </w:numPr>
        <w:shd w:val="clear" w:fill="FFFFFF"/>
        <w:spacing w:before="0" w:after="0" w:line="240" w:lineRule="auto"/>
        <w:ind w:left="720" w:right="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развитие их эстетического вкуса, повышение уровня нравственного воспитания.</w:t>
      </w:r>
    </w:p>
    <w:p>
      <w:pPr>
        <w:spacing w:after="0" w:line="240" w:lineRule="auto"/>
        <w:ind w:left="426" w:right="0" w:firstLine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ind w:right="1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    Коррекционная направленность обучения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слабослышащих детей обеспечивается реализацией следующих условий организации учебного процесса:</w:t>
      </w:r>
    </w:p>
    <w:p>
      <w:pPr>
        <w:spacing w:after="0" w:line="240" w:lineRule="auto"/>
        <w:ind w:right="139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1) преодоление речевого недоразвития посредством специального обучения языку (накопление словарного запаса, использование в речи математической терминологии);</w:t>
      </w:r>
    </w:p>
    <w:p>
      <w:pPr>
        <w:spacing w:after="0" w:line="240" w:lineRule="auto"/>
        <w:ind w:right="139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2) максимальное расширение речевой практики, использование языкового материала в речи, в разных видах общения;</w:t>
      </w:r>
    </w:p>
    <w:p>
      <w:pPr>
        <w:spacing w:after="0" w:line="240" w:lineRule="auto"/>
        <w:ind w:right="139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3) использование и коррекция в учебно-воспитательном процессе самостоятельно приобретенных учащимися речевых навыков, дальнейшее их развитие и обогащение;</w:t>
      </w:r>
    </w:p>
    <w:p>
      <w:pPr>
        <w:spacing w:after="0" w:line="240" w:lineRule="auto"/>
        <w:ind w:right="139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4) обеспечение сенсорной базы учебного процесса как фактора, определяющего не только успешное формирование речи - главного звена учебного процесса, но и развитие, совершенствование деятельности всех анализаторов; </w:t>
      </w:r>
    </w:p>
    <w:p>
      <w:pPr>
        <w:spacing w:after="0" w:line="240" w:lineRule="auto"/>
        <w:ind w:right="139" w:firstLine="709"/>
        <w:jc w:val="both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5) привлечение наглядно-действенных средств и приёмов, способствующих формированию представлений, понятий и требующих использования словесных способов обозначения.</w:t>
      </w:r>
    </w:p>
    <w:p>
      <w:pPr>
        <w:spacing w:after="0" w:line="240" w:lineRule="auto"/>
        <w:ind w:right="0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Описание места учебного предмета в учебном плане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709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 xml:space="preserve">На изучение «Литературного чтения» в 4 классе отводится 136 часов в год (34 учебные недели по 4 часа в неделю). Из них 102 часа на изучение курса «Литературное чтение» и 34 часа на внеклассное чтение (1 час в неделю). </w:t>
      </w:r>
    </w:p>
    <w:p>
      <w:pPr>
        <w:tabs>
          <w:tab w:val="left" w:pos="1134"/>
        </w:tabs>
        <w:spacing w:after="0" w:line="240" w:lineRule="auto"/>
        <w:ind w:left="240" w:right="283" w:firstLine="117"/>
        <w:jc w:val="left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tabs>
          <w:tab w:val="left" w:pos="1134"/>
        </w:tabs>
        <w:spacing w:after="0" w:line="240" w:lineRule="auto"/>
        <w:ind w:left="240" w:right="283" w:firstLine="11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Содержание учебного предмета/учебного курса/учебного модуля</w:t>
      </w:r>
    </w:p>
    <w:p>
      <w:pPr>
        <w:tabs>
          <w:tab w:val="left" w:pos="1134"/>
        </w:tabs>
        <w:spacing w:after="0" w:line="240" w:lineRule="auto"/>
        <w:ind w:right="283" w:hanging="2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4 класс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720" w:right="283" w:firstLine="0"/>
        <w:jc w:val="center"/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</w:p>
    <w:p>
      <w:pPr>
        <w:spacing w:after="0" w:line="240" w:lineRule="auto"/>
        <w:ind w:left="141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1.Виды речевой и читательской деятельности.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Чтение вслух.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 Соблюдение орфоэпических и интонационных норм чтения. Чтение предложений с интонационным выделением знаков препинания.  Понимание смысловых особенностей разных по виду и типу текстов, передача их с помощью интонирования.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Чтение про себя.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Осознание смысла произведения при чтении про себя (доступных по объёму и жанру произведений).  Определение вида чтения (изучающее, ознакомительное, просмотровое, выборочное). Умение находить в тексте необходимую информацию.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Работа с разными видами текста.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Общее представление о разных видах текста: художественный, учебный, научно-популярный, их сравнение.  Определение целей создания этих видов текста.  Особенности фольклорного текста.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Самостоятельное определение темы, главной мысли, структуры текста; деление текста на смысловые части, их озаглавливание. Умение работать с разными видами информации.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 Привлечение справочных иллюстративно-изобразительных материалов.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Библиографическая культура.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Книга как особый вид искусства.  Книга как источник необходимых знаний.  Книга учебная, художественная, справочная. Элементы книги: содержание или оглавление, титульный лист, аннотация, иллюстрации.  Виды информации в книге: научная, художественная (с опорой на внешние показатели книги, её справочно-иллюстративный материал).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Выбор книг на основе рекомендованного списка, картотеки, открытого доступа к детским книгам в библиотеке.  Алфавитный каталог. Самостоятельное пользование соответствующими возрасту словарями и справочной литературой.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Работа с текстом художественного произведения.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     Осознание того, что фольклор есть выражение общечеловеческих нравственных правил и отношений.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Характеристика героя произведения с использованием художественно-выразительных средств данного текста.  Нахождение в тексте слов и выражений, характеризующих героя и событие.  Анализ (с помощью учителя), мотивы поступка персонажа. Сопоставление поступков героев по аналогии или по контрасту.  Выявление авторского отношения к герою на основе анализа текста, авторских помет, имён героев. Характеристика героя произведения. Портрет, характер героя, выраженные через поступки и речь.  Освоение разных видов пересказа художественного текста: подробный, выборочный и краткий (передача основных мыслей).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Работа с учебными, научно-популярными и другими текстами.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Понимание заглавия произведения; адекватное соотношение с его содержанием.  Определение особенностей учебных и научно-популярных текстов (передача информации).  Знакомство с простейшими приёмами анализа различных видов текста: установление причинно-следственных связей.  Определение главной мысли текста.      Деление текста на части. Определение микротем.  Ключевые или опорные слова.  Построение алгоритма деятельности по воспроизведению текста.  Воспроизведение текста с опорой на ключевые слова, модель, схему.  Подробный пересказ текста. Краткий пересказ текста (выделение главного в содержании текста).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Говорение (культура речевого общения).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собеседника. Использование норм речевого этикета в условиях внеучебного общения.  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 Отражение основной мысли текста в высказывании.  Передача содержания прочитанного или прослушанного с учётом специфики учебного и художественного текста.  Построение плана собственного высказывания.  Короткий рассказ по рисункам либо на заданную тему.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Круг детского чтения.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  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Творческая деятельность обучающихся (на основе литературных произведений).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 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этапности в выполнении действий.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4 класс.</w:t>
      </w:r>
    </w:p>
    <w:p>
      <w:pPr>
        <w:shd w:val="clear" w:fill="FFFFFF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Устное народное творчество (51 ч)</w:t>
      </w:r>
    </w:p>
    <w:p>
      <w:pPr>
        <w:shd w:val="clear" w:fill="FFFFFF"/>
        <w:spacing w:after="0" w:line="240" w:lineRule="auto"/>
        <w:ind w:firstLine="5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Произведения устного народного творчества: народные песни, докучные сказки.  Русские народные сказки «Сестрица Алёнушка и братец Иванушка», «Иван царевич и Серый Волк», «Сивка - бурка».Лирические стихотворения Ф.И.  Тютчева, А.А.  Фета, И.С. Никитина, И.З. Сурикова, Некрасова Н.А.А.С. Пушкин. Лирические стихотворения, «Сказка о царе Салтане», Басни И.А. Крылова. «Мартышка и очки», «Ворона и лисица». Стихотворения М.Ю. Лермонтова, Л.Н. Толстой. Детство Л. Н. Толстого. (Из воспоминаний), рассказы «Какая бывает роса на траве», «Куда девается вода из моря?», «Акула», «Прыжок».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Литературные сказки (1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3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 xml:space="preserve"> ч)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Что уже знаем и умеем. В мире книг. Д. Мамин-Сибиряк «Сказка про храброго зайца -длинные уши, косые глаза, короткий хвост», В.Ф. Одоевский «Мороз Иванович», В.М. Гаршин «Лягушка – путешественница».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Были – небылицы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 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(14 ч)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567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М. Горький «Случай с Евсейкой», К.Г. Паустовский «Растрепанный воробей», А.И. Куприн «Слон».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Поэтическая тетрадь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 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(6 ч)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567"/>
        <w:jc w:val="left"/>
        <w:rPr>
          <w:rFonts w:ascii="Arial" w:hAnsi="Arial" w:eastAsia="Arial" w:cs="Arial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С. Черный «Воробей», «Что ты тискаешь утёнка», «Слон», А.А. Блок «Сны», «Ворона», Пришвин М. «Моя Родина», С.А. Есенин «Черемуха».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Люби всё живое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 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(14 ч)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567"/>
        <w:jc w:val="left"/>
        <w:rPr>
          <w:rFonts w:ascii="Arial" w:hAnsi="Arial" w:eastAsia="Arial" w:cs="Arial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Соколов-Микитов «Листопадничек», В.И. Белов «Малька провинилась», «Ещё раз про Мальку», В.Ю. Драгунский «Он живой и светится…», В.П. Астафьев «Капалуха», Б.С. Житков «Про обезьянку».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Поэтическая тетрадь (8 ч)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567"/>
        <w:jc w:val="left"/>
        <w:rPr>
          <w:rFonts w:ascii="Arial" w:hAnsi="Arial" w:eastAsia="Arial" w:cs="Arial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А. Л Барто «Разлука», «В театре», С.В. Михалков «Если», Е.А.  Благинина «Кукушка», «Котенок».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Собирай по ягодке – наберешь кузовок (2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2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 xml:space="preserve"> ч)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567"/>
        <w:jc w:val="left"/>
        <w:rPr>
          <w:rFonts w:ascii="Arial" w:hAnsi="Arial" w:eastAsia="Arial" w:cs="Arial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Б.В. Шергин «Собирай по ягодке – наберешь кузовок»</w:t>
      </w:r>
      <w:r>
        <w:rPr>
          <w:rFonts w:ascii="Arial" w:hAnsi="Arial" w:eastAsia="Arial" w:cs="Arial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А.П. Платонов «Цветок на земле»</w:t>
      </w:r>
      <w:r>
        <w:rPr>
          <w:rFonts w:ascii="Arial" w:hAnsi="Arial" w:eastAsia="Arial" w:cs="Arial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М.М. Зощенко «Золотые слова»</w:t>
      </w:r>
      <w:r>
        <w:rPr>
          <w:rFonts w:ascii="Arial" w:hAnsi="Arial" w:eastAsia="Arial" w:cs="Arial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,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 xml:space="preserve"> «Великие путешественники», Н.Н. Носов «Федина задача», «Телефон», А.П. Платонов «Цветок на земле».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Зарубежная литература (8 ч)</w:t>
      </w:r>
    </w:p>
    <w:p>
      <w:pPr>
        <w:spacing w:after="0" w:line="240" w:lineRule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Знакомство с названием раздела. Прогнозирование содержания раздела,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Сказки Г. Х. Андерсена, Г. Х. Андерсен «Гадкий утенок»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внеклассное чтение. С.Я.Маршак Кот и лодыри, внеклассное чтение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 С.В. Михалков Про мимозу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before="280" w:after="0" w:line="240" w:lineRule="auto"/>
        <w:ind w:hanging="2"/>
        <w:jc w:val="left"/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</w:p>
    <w:p>
      <w:pPr>
        <w:spacing w:after="160" w:line="259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br w:type="page"/>
      </w:r>
    </w:p>
    <w:p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Планируемые результаты освоения учебного предмета</w:t>
      </w:r>
    </w:p>
    <w:p>
      <w:pPr>
        <w:shd w:val="clear" w:fill="FFFFFF"/>
        <w:spacing w:line="360" w:lineRule="auto"/>
        <w:ind w:hanging="2"/>
        <w:jc w:val="both"/>
        <w:rPr>
          <w:rFonts w:ascii="Times New Roman" w:hAnsi="Times New Roman" w:eastAsia="Times New Roman" w:cs="Times New Roman"/>
          <w:strike w:val="0"/>
          <w:color w:val="7030A0"/>
          <w:sz w:val="24"/>
          <w:szCs w:val="24"/>
        </w:rPr>
      </w:pPr>
    </w:p>
    <w:bookmarkEnd w:id="0"/>
    <w:p>
      <w:pPr>
        <w:widowControl w:val="0"/>
        <w:spacing w:before="240"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1. Личностные УУД включают:</w:t>
      </w:r>
    </w:p>
    <w:p>
      <w:pPr>
        <w:widowControl w:val="0"/>
        <w:spacing w:before="240"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>
      <w:pPr>
        <w:widowControl w:val="0"/>
        <w:spacing w:before="240"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мотивационную основу учебной деятельности, включающую социальные, учебно-познавательные и внешние мотивы;</w:t>
      </w:r>
    </w:p>
    <w:p>
      <w:pPr>
        <w:widowControl w:val="0"/>
        <w:spacing w:before="240"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учебно-познавательный интерес к учебному материалу;</w:t>
      </w:r>
    </w:p>
    <w:p>
      <w:pPr>
        <w:widowControl w:val="0"/>
        <w:spacing w:before="240"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>
      <w:pPr>
        <w:widowControl w:val="0"/>
        <w:spacing w:before="240"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>
      <w:pPr>
        <w:widowControl w:val="0"/>
        <w:spacing w:before="240"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способность к оценке своей учебной деятельности;</w:t>
      </w:r>
    </w:p>
    <w:p>
      <w:pPr>
        <w:widowControl w:val="0"/>
        <w:spacing w:before="240"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>
      <w:pPr>
        <w:widowControl w:val="0"/>
        <w:spacing w:before="240"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знание основных моральных норм и ориентацию на их выполнение;</w:t>
      </w:r>
    </w:p>
    <w:p>
      <w:pPr>
        <w:widowControl w:val="0"/>
        <w:spacing w:before="240"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установку на здоровый образ жизни (в том числе охрану анализаторов) и ее реализацию в реальном поведении и поступках;</w:t>
      </w:r>
    </w:p>
    <w:p>
      <w:pPr>
        <w:widowControl w:val="0"/>
        <w:spacing w:before="240"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потребность в двигательной активности, мобильность;</w:t>
      </w:r>
    </w:p>
    <w:p>
      <w:pPr>
        <w:widowControl w:val="0"/>
        <w:spacing w:before="240"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ориентацию на самостоятельность, активность, социально-бытовую независимость в доступных видах деятельности;</w:t>
      </w:r>
    </w:p>
    <w:p>
      <w:pPr>
        <w:widowControl w:val="0"/>
        <w:spacing w:before="240"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>
      <w:pPr>
        <w:widowControl w:val="0"/>
        <w:spacing w:before="240"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развитие чувства прекрасного и эстетического чувства на основе знакомства с мировой и отечественной художественной культурой;</w:t>
      </w:r>
    </w:p>
    <w:p>
      <w:pPr>
        <w:widowControl w:val="0"/>
        <w:spacing w:before="240"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овладение доступными видами искусства.</w:t>
      </w:r>
    </w:p>
    <w:p>
      <w:pPr>
        <w:spacing w:after="160" w:line="259" w:lineRule="auto"/>
        <w:jc w:val="center"/>
        <w:rPr>
          <w:rFonts w:ascii="Times New Roman" w:hAnsi="Times New Roman" w:eastAsia="Times New Roman" w:cs="Times New Roman"/>
          <w:b/>
          <w:strike w:val="0"/>
          <w:sz w:val="24"/>
          <w:szCs w:val="24"/>
        </w:rPr>
      </w:pPr>
      <w:r>
        <w:br w:type="page"/>
      </w:r>
    </w:p>
    <w:p>
      <w:pPr>
        <w:pStyle w:val="4"/>
        <w:keepLines w:val="0"/>
        <w:tabs>
          <w:tab w:val="left" w:pos="8789"/>
        </w:tabs>
        <w:spacing w:before="240" w:after="60" w:line="360" w:lineRule="auto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bookmarkStart w:id="2" w:name="_heading=h.wdazhjhhioo5" w:colFirst="0" w:colLast="0"/>
      <w:bookmarkEnd w:id="2"/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2. Регулятивные УУД представлены следующими умениями: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принимать и сохранять учебную задачу;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осуществлять итоговый и пошаговый контроль по результату;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использовать регулирующую и контролирующую функцию зрения в бытовой и учебной деятельности;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осуществлять алгоритмизацию действий как основу компенсации.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3. Познавательные УУД представлены следующими умениями: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использовать знаково-символические средства, в том числе модели и схемы, для решения задач;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строить сообщения в устной и письменной форме;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ориентироваться на разнообразие способов решения задач;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осуществлять аналитико-синтетическую деятельность (сравнение, сериацию и классификацию), выбирая основания и критерии для указанных логических операций;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устанавливать причинно-следственные связи в изучаемом круге явлений;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устанавливать аналогии;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владеть рядом общих приемов решения задач;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владеть компенсаторными способами познавательной деятельности.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4. Коммуникативные УУД представлены следующими умениями: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учитывать разные мнения и стремиться к координации различных позиций в сотрудничестве;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формулировать собственное мнение и позицию;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задавать вопросы, необходимые для организации собственной деятельности и сотрудничества с партнером;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научиться адекватно использовать компенсаторные способы для решения различных коммуникативных задач;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sz w:val="24"/>
          <w:szCs w:val="24"/>
          <w:u w:val="none"/>
          <w:shd w:val="clear" w:fill="auto"/>
          <w:vertAlign w:val="baseline"/>
          <w:rtl w:val="0"/>
        </w:rPr>
        <w:t>использовать невербальные средства общения для взаимодействия с партнером.</w:t>
      </w:r>
    </w:p>
    <w:p>
      <w:pPr>
        <w:rPr>
          <w:sz w:val="24"/>
          <w:szCs w:val="24"/>
        </w:rPr>
      </w:pPr>
    </w:p>
    <w:p>
      <w:pPr>
        <w:pStyle w:val="4"/>
        <w:keepLines w:val="0"/>
        <w:spacing w:before="240" w:after="60" w:line="240" w:lineRule="auto"/>
        <w:ind w:left="1" w:hanging="3"/>
        <w:rPr>
          <w:rFonts w:ascii="Arial" w:hAnsi="Arial" w:eastAsia="Arial" w:cs="Arial"/>
          <w:strike/>
          <w:sz w:val="24"/>
          <w:szCs w:val="24"/>
        </w:rPr>
      </w:pPr>
      <w:r>
        <w:br w:type="page"/>
      </w:r>
    </w:p>
    <w:p>
      <w:pPr>
        <w:pStyle w:val="4"/>
        <w:keepLines w:val="0"/>
        <w:spacing w:before="240" w:after="60" w:line="240" w:lineRule="auto"/>
        <w:ind w:hanging="2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3" w:name="_heading=h.w88gfcgoyo9s" w:colFirst="0" w:colLast="0"/>
      <w:bookmarkEnd w:id="3"/>
      <w:r>
        <w:rPr>
          <w:rFonts w:ascii="Times New Roman" w:hAnsi="Times New Roman" w:eastAsia="Times New Roman" w:cs="Times New Roman"/>
          <w:sz w:val="24"/>
          <w:szCs w:val="24"/>
          <w:rtl w:val="0"/>
        </w:rPr>
        <w:t>Предметные результаты освоения учебного предмета</w:t>
      </w:r>
    </w:p>
    <w:p>
      <w:pPr>
        <w:ind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 </w:t>
      </w:r>
    </w:p>
    <w:p>
      <w:pPr>
        <w:ind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К концу 4 класса обучающиеся научатся:</w:t>
      </w:r>
    </w:p>
    <w:p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определять названия и авторов изученных произведений, основное содержание изученных литературных произведений;</w:t>
      </w:r>
    </w:p>
    <w:p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читать правильно, сознательно, достаточно бегло, целыми словами; темп чтения — 65–80 слов в минуту;</w:t>
      </w:r>
    </w:p>
    <w:p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находить интонацию (темп, логическое ударение, паузу, тон чтения), соответствующую содержанию читаемого текста;</w:t>
      </w:r>
    </w:p>
    <w:p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самостоятельно находить произведение по его названию в содержании, отыскивать в учебной книге произведения, близкие по тематике;</w:t>
      </w:r>
    </w:p>
    <w:p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готовить подробный, выборочный пересказ прочитанного;</w:t>
      </w:r>
    </w:p>
    <w:p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составлять план прочитанного и делать краткий пересказ его содержания с помощью учителя;</w:t>
      </w:r>
    </w:p>
    <w:p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определять основную мысль прочитанного по отдельным вопросам;</w:t>
      </w:r>
    </w:p>
    <w:p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выбирать из текста (с помощью учителя) слова и предложения, характеризующие события, действующих лиц, картины природы;</w:t>
      </w:r>
    </w:p>
    <w:p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пересказывать (по вопросам учителя) незнакомый текст, прочитанный про себя;</w:t>
      </w:r>
    </w:p>
    <w:p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сопоставлять прочитанное со своими наблюдениями;</w:t>
      </w:r>
    </w:p>
    <w:p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уметь ставить вопросы к тексту;</w:t>
      </w:r>
    </w:p>
    <w:p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понимать эмоционально-нравственные переживания героев произведений</w:t>
      </w:r>
    </w:p>
    <w:p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использовать разные виды чтения (изучающее (смысловое), выборочное, поисковое); </w:t>
      </w:r>
    </w:p>
    <w:p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пользоваться справочными источниками для понимания и получения дополнительной информации;</w:t>
      </w:r>
    </w:p>
    <w:p>
      <w:pPr>
        <w:numPr>
          <w:ilvl w:val="0"/>
          <w:numId w:val="4"/>
        </w:numPr>
        <w:spacing w:after="160" w:line="259" w:lineRule="auto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 (с помощью учителя), пересказывать произведение (по вопросам, опорным конструкциям).</w:t>
      </w:r>
    </w:p>
    <w:p>
      <w:pPr>
        <w:spacing w:after="160" w:line="259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160" w:line="259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br w:type="page"/>
      </w:r>
    </w:p>
    <w:p>
      <w:pPr>
        <w:spacing w:after="160" w:line="259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Тематическое планирование</w:t>
      </w:r>
    </w:p>
    <w:p>
      <w:pPr>
        <w:spacing w:after="160" w:line="259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97"/>
        <w:tblpPr w:leftFromText="180" w:rightFromText="180" w:vertAnchor="text" w:tblpX="-425" w:tblpY="0"/>
        <w:tblW w:w="95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4140"/>
        <w:gridCol w:w="2461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Наименование разделов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Всего часов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ЭОР и ЦОР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Устное народное творчество.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51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Литературные сказки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Были – небылицы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Поэтическая тетрадь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Люби всё живое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Поэтическая тетрадь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Собирай по ягодке – наберешь кузовок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Зарубежная литература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Итого:</w:t>
            </w:r>
          </w:p>
          <w:p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136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spacing w:after="160" w:line="259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  <w:sectPr>
          <w:footerReference r:id="rId6" w:type="first"/>
          <w:footerReference r:id="rId5" w:type="default"/>
          <w:pgSz w:w="11906" w:h="16838"/>
          <w:pgMar w:top="1134" w:right="851" w:bottom="1134" w:left="1701" w:header="709" w:footer="709" w:gutter="0"/>
          <w:pgNumType w:start="1"/>
          <w:cols w:space="720" w:num="1"/>
          <w:titlePg/>
        </w:sect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hanging="2"/>
        <w:rPr>
          <w:rFonts w:ascii="Times New Roman" w:hAnsi="Times New Roman" w:eastAsia="Times New Roman" w:cs="Times New Roman"/>
          <w:sz w:val="24"/>
          <w:szCs w:val="24"/>
        </w:rPr>
      </w:pPr>
      <w:bookmarkStart w:id="5" w:name="_GoBack"/>
      <w:bookmarkEnd w:id="5"/>
      <w:bookmarkStart w:id="4" w:name="_heading=h.1fob9te" w:colFirst="0" w:colLast="0"/>
      <w:bookmarkEnd w:id="4"/>
    </w:p>
    <w:sectPr>
      <w:pgSz w:w="11906" w:h="16838"/>
      <w:pgMar w:top="1134" w:right="851" w:bottom="1134" w:left="1417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ranklin Gothic Heav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ookman Old Styl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 New Roman CY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attrocento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tonSanP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677"/>
        <w:tab w:val="right" w:pos="9355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677"/>
        <w:tab w:val="right" w:pos="9355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677"/>
        <w:tab w:val="right" w:pos="9355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677"/>
        <w:tab w:val="right" w:pos="9355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786" w:hanging="360"/>
      </w:pPr>
      <w:rPr>
        <w:rFonts w:ascii="NewtonSanPin" w:hAnsi="NewtonSanPin" w:eastAsia="NewtonSanPin" w:cs="NewtonSanPin"/>
        <w:b w:val="0"/>
        <w:i w:val="0"/>
        <w:color w:val="231F20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B997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qFormat="1" w:uiPriority="99" w:name="annotation reference"/>
    <w:lsdException w:unhideWhenUsed="0" w:uiPriority="0" w:semiHidden="0" w:name="line number"/>
    <w:lsdException w:qFormat="1" w:unhideWhenUsed="0" w:uiPriority="99" w:semiHidden="0" w:name="page number"/>
    <w:lsdException w:qFormat="1" w:unhideWhenUsed="0" w:uiPriority="99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99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en-US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59"/>
    <w:semiHidden/>
    <w:unhideWhenUsed/>
    <w:qFormat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paragraph" w:styleId="11">
    <w:name w:val="Body Text"/>
    <w:basedOn w:val="1"/>
    <w:link w:val="46"/>
    <w:qFormat/>
    <w:uiPriority w:val="99"/>
    <w:pPr>
      <w:spacing w:after="0" w:line="240" w:lineRule="auto"/>
    </w:pPr>
    <w:rPr>
      <w:rFonts w:ascii="Times New Roman" w:hAnsi="Times New Roman" w:eastAsia="Calibri"/>
      <w:sz w:val="24"/>
      <w:szCs w:val="20"/>
      <w:lang w:eastAsia="ru-RU"/>
    </w:rPr>
  </w:style>
  <w:style w:type="paragraph" w:styleId="12">
    <w:name w:val="Body Text 2"/>
    <w:basedOn w:val="1"/>
    <w:link w:val="49"/>
    <w:uiPriority w:val="99"/>
    <w:pPr>
      <w:spacing w:after="120" w:line="480" w:lineRule="auto"/>
    </w:pPr>
    <w:rPr>
      <w:rFonts w:ascii="Times New Roman" w:hAnsi="Times New Roman" w:eastAsia="Calibri"/>
      <w:sz w:val="24"/>
      <w:szCs w:val="20"/>
      <w:lang w:eastAsia="ru-RU"/>
    </w:rPr>
  </w:style>
  <w:style w:type="character" w:styleId="13">
    <w:name w:val="annotation reference"/>
    <w:semiHidden/>
    <w:unhideWhenUsed/>
    <w:qFormat/>
    <w:uiPriority w:val="99"/>
    <w:rPr>
      <w:sz w:val="16"/>
      <w:szCs w:val="16"/>
    </w:rPr>
  </w:style>
  <w:style w:type="paragraph" w:styleId="14">
    <w:name w:val="annotation text"/>
    <w:basedOn w:val="1"/>
    <w:link w:val="67"/>
    <w:semiHidden/>
    <w:unhideWhenUsed/>
    <w:qFormat/>
    <w:uiPriority w:val="99"/>
    <w:rPr>
      <w:sz w:val="20"/>
      <w:szCs w:val="20"/>
    </w:rPr>
  </w:style>
  <w:style w:type="paragraph" w:styleId="15">
    <w:name w:val="annotation subject"/>
    <w:basedOn w:val="14"/>
    <w:next w:val="14"/>
    <w:link w:val="68"/>
    <w:semiHidden/>
    <w:unhideWhenUsed/>
    <w:qFormat/>
    <w:uiPriority w:val="99"/>
    <w:rPr>
      <w:b/>
      <w:bCs/>
    </w:rPr>
  </w:style>
  <w:style w:type="character" w:styleId="16">
    <w:name w:val="Emphasis"/>
    <w:basedOn w:val="8"/>
    <w:qFormat/>
    <w:uiPriority w:val="20"/>
    <w:rPr>
      <w:i/>
      <w:iCs/>
    </w:rPr>
  </w:style>
  <w:style w:type="character" w:styleId="17">
    <w:name w:val="endnote reference"/>
    <w:semiHidden/>
    <w:qFormat/>
    <w:uiPriority w:val="99"/>
    <w:rPr>
      <w:rFonts w:cs="Times New Roman"/>
      <w:vertAlign w:val="superscript"/>
    </w:rPr>
  </w:style>
  <w:style w:type="paragraph" w:styleId="18">
    <w:name w:val="endnote text"/>
    <w:basedOn w:val="1"/>
    <w:link w:val="50"/>
    <w:semiHidden/>
    <w:qFormat/>
    <w:uiPriority w:val="99"/>
    <w:pPr>
      <w:spacing w:after="0" w:line="240" w:lineRule="auto"/>
    </w:pPr>
    <w:rPr>
      <w:rFonts w:ascii="Times New Roman" w:hAnsi="Times New Roman" w:eastAsia="Calibri"/>
      <w:sz w:val="20"/>
      <w:szCs w:val="20"/>
      <w:lang w:eastAsia="ru-RU"/>
    </w:rPr>
  </w:style>
  <w:style w:type="paragraph" w:styleId="19">
    <w:name w:val="footer"/>
    <w:basedOn w:val="1"/>
    <w:link w:val="4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styleId="20">
    <w:name w:val="footnote reference"/>
    <w:semiHidden/>
    <w:qFormat/>
    <w:uiPriority w:val="99"/>
    <w:rPr>
      <w:rFonts w:cs="Times New Roman"/>
      <w:vertAlign w:val="superscript"/>
    </w:rPr>
  </w:style>
  <w:style w:type="paragraph" w:styleId="21">
    <w:name w:val="footnote text"/>
    <w:basedOn w:val="1"/>
    <w:link w:val="48"/>
    <w:semiHidden/>
    <w:qFormat/>
    <w:uiPriority w:val="99"/>
    <w:pPr>
      <w:spacing w:after="0" w:line="240" w:lineRule="auto"/>
    </w:pPr>
    <w:rPr>
      <w:rFonts w:ascii="Times New Roman" w:hAnsi="Times New Roman" w:eastAsia="Calibri"/>
      <w:sz w:val="20"/>
      <w:szCs w:val="20"/>
      <w:lang w:eastAsia="ru-RU"/>
    </w:rPr>
  </w:style>
  <w:style w:type="paragraph" w:styleId="22">
    <w:name w:val="header"/>
    <w:basedOn w:val="1"/>
    <w:link w:val="4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2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24">
    <w:name w:val="page number"/>
    <w:qFormat/>
    <w:uiPriority w:val="99"/>
    <w:rPr>
      <w:rFonts w:cs="Times New Roman"/>
    </w:rPr>
  </w:style>
  <w:style w:type="character" w:styleId="25">
    <w:name w:val="Strong"/>
    <w:basedOn w:val="8"/>
    <w:qFormat/>
    <w:uiPriority w:val="0"/>
    <w:rPr>
      <w:b/>
      <w:bCs/>
    </w:rPr>
  </w:style>
  <w:style w:type="paragraph" w:styleId="26">
    <w:name w:val="Subtitle"/>
    <w:basedOn w:val="1"/>
    <w:next w:val="1"/>
    <w:uiPriority w:val="0"/>
    <w:pPr>
      <w:keepNext/>
      <w:keepLines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360" w:after="80" w:line="276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table" w:styleId="27">
    <w:name w:val="Table Grid"/>
    <w:basedOn w:val="9"/>
    <w:qFormat/>
    <w:uiPriority w:val="3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8">
    <w:name w:val="Table Grid 1"/>
    <w:basedOn w:val="9"/>
    <w:qFormat/>
    <w:uiPriority w:val="99"/>
    <w:rPr>
      <w:rFonts w:ascii="Times New Roman" w:hAnsi="Times New Roman" w:eastAsia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paragraph" w:styleId="29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30">
    <w:name w:val="Table Normal12"/>
    <w:uiPriority w:val="0"/>
  </w:style>
  <w:style w:type="table" w:customStyle="1" w:styleId="31">
    <w:name w:val="Table Normal11"/>
    <w:qFormat/>
    <w:uiPriority w:val="0"/>
  </w:style>
  <w:style w:type="table" w:customStyle="1" w:styleId="32">
    <w:name w:val="Table Normal1"/>
    <w:qFormat/>
    <w:uiPriority w:val="0"/>
  </w:style>
  <w:style w:type="table" w:customStyle="1" w:styleId="33">
    <w:name w:val="Table Normal2"/>
    <w:qFormat/>
    <w:uiPriority w:val="0"/>
  </w:style>
  <w:style w:type="paragraph" w:customStyle="1" w:styleId="34">
    <w:name w:val="Default"/>
    <w:qFormat/>
    <w:uiPriority w:val="99"/>
    <w:pPr>
      <w:autoSpaceDE w:val="0"/>
      <w:autoSpaceDN w:val="0"/>
      <w:adjustRightInd w:val="0"/>
      <w:spacing w:after="200" w:line="276" w:lineRule="auto"/>
    </w:pPr>
    <w:rPr>
      <w:rFonts w:ascii="Times New Roman" w:hAnsi="Times New Roman" w:eastAsia="Times New Roman" w:cs="Calibri"/>
      <w:color w:val="000000"/>
      <w:sz w:val="24"/>
      <w:szCs w:val="24"/>
      <w:lang w:val="ru-RU" w:eastAsia="en-US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customStyle="1" w:styleId="36">
    <w:name w:val="Абзац списка1"/>
    <w:basedOn w:val="1"/>
    <w:qFormat/>
    <w:uiPriority w:val="99"/>
    <w:pPr>
      <w:ind w:left="720"/>
    </w:pPr>
  </w:style>
  <w:style w:type="paragraph" w:customStyle="1" w:styleId="37">
    <w:name w:val="Style3"/>
    <w:basedOn w:val="1"/>
    <w:qFormat/>
    <w:uiPriority w:val="99"/>
    <w:pPr>
      <w:widowControl w:val="0"/>
      <w:autoSpaceDE w:val="0"/>
      <w:autoSpaceDN w:val="0"/>
      <w:adjustRightInd w:val="0"/>
      <w:spacing w:after="0" w:line="213" w:lineRule="exact"/>
      <w:ind w:firstLine="346"/>
      <w:jc w:val="both"/>
    </w:pPr>
    <w:rPr>
      <w:rFonts w:ascii="Franklin Gothic Heavy" w:hAnsi="Franklin Gothic Heavy"/>
      <w:sz w:val="24"/>
      <w:szCs w:val="24"/>
      <w:lang w:eastAsia="ru-RU"/>
    </w:rPr>
  </w:style>
  <w:style w:type="character" w:customStyle="1" w:styleId="38">
    <w:name w:val="Font Style13"/>
    <w:uiPriority w:val="99"/>
    <w:rPr>
      <w:rFonts w:ascii="Times New Roman" w:hAnsi="Times New Roman"/>
      <w:color w:val="000000"/>
      <w:sz w:val="18"/>
    </w:rPr>
  </w:style>
  <w:style w:type="paragraph" w:customStyle="1" w:styleId="39">
    <w:name w:val="Style2"/>
    <w:basedOn w:val="1"/>
    <w:qFormat/>
    <w:uiPriority w:val="99"/>
    <w:pPr>
      <w:widowControl w:val="0"/>
      <w:autoSpaceDE w:val="0"/>
      <w:autoSpaceDN w:val="0"/>
      <w:adjustRightInd w:val="0"/>
      <w:spacing w:after="0" w:line="213" w:lineRule="exact"/>
      <w:ind w:firstLine="346"/>
      <w:jc w:val="both"/>
    </w:pPr>
    <w:rPr>
      <w:rFonts w:ascii="Candara" w:hAnsi="Candara"/>
      <w:sz w:val="24"/>
      <w:szCs w:val="24"/>
      <w:lang w:eastAsia="ru-RU"/>
    </w:rPr>
  </w:style>
  <w:style w:type="character" w:customStyle="1" w:styleId="40">
    <w:name w:val="Font Style12"/>
    <w:uiPriority w:val="99"/>
    <w:rPr>
      <w:rFonts w:ascii="Times New Roman" w:hAnsi="Times New Roman"/>
      <w:color w:val="000000"/>
      <w:sz w:val="20"/>
    </w:rPr>
  </w:style>
  <w:style w:type="character" w:customStyle="1" w:styleId="41">
    <w:name w:val="Font Style11"/>
    <w:uiPriority w:val="99"/>
    <w:rPr>
      <w:rFonts w:ascii="Candara" w:hAnsi="Candara"/>
      <w:b/>
      <w:color w:val="000000"/>
      <w:spacing w:val="-10"/>
      <w:sz w:val="26"/>
    </w:rPr>
  </w:style>
  <w:style w:type="paragraph" w:customStyle="1" w:styleId="42">
    <w:name w:val="Абзац списка2"/>
    <w:basedOn w:val="1"/>
    <w:uiPriority w:val="99"/>
    <w:pPr>
      <w:ind w:left="720"/>
    </w:pPr>
  </w:style>
  <w:style w:type="character" w:customStyle="1" w:styleId="43">
    <w:name w:val="Верхний колонтитул Знак"/>
    <w:link w:val="22"/>
    <w:qFormat/>
    <w:locked/>
    <w:uiPriority w:val="99"/>
    <w:rPr>
      <w:rFonts w:ascii="Calibri" w:hAnsi="Calibri"/>
    </w:rPr>
  </w:style>
  <w:style w:type="character" w:customStyle="1" w:styleId="44">
    <w:name w:val="Нижний колонтитул Знак"/>
    <w:link w:val="19"/>
    <w:qFormat/>
    <w:locked/>
    <w:uiPriority w:val="99"/>
    <w:rPr>
      <w:rFonts w:ascii="Calibri" w:hAnsi="Calibri"/>
    </w:rPr>
  </w:style>
  <w:style w:type="paragraph" w:customStyle="1" w:styleId="45">
    <w:name w:val="u-2-msonormal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6">
    <w:name w:val="Основной текст Знак"/>
    <w:link w:val="11"/>
    <w:qFormat/>
    <w:locked/>
    <w:uiPriority w:val="99"/>
    <w:rPr>
      <w:rFonts w:ascii="Times New Roman" w:hAnsi="Times New Roman"/>
      <w:sz w:val="24"/>
      <w:lang w:eastAsia="ru-RU"/>
    </w:rPr>
  </w:style>
  <w:style w:type="paragraph" w:customStyle="1" w:styleId="47">
    <w:name w:val="msg-header-from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8">
    <w:name w:val="Текст сноски Знак"/>
    <w:link w:val="21"/>
    <w:semiHidden/>
    <w:locked/>
    <w:uiPriority w:val="99"/>
    <w:rPr>
      <w:rFonts w:ascii="Times New Roman" w:hAnsi="Times New Roman"/>
      <w:sz w:val="20"/>
      <w:lang w:eastAsia="ru-RU"/>
    </w:rPr>
  </w:style>
  <w:style w:type="character" w:customStyle="1" w:styleId="49">
    <w:name w:val="Основной текст 2 Знак"/>
    <w:link w:val="12"/>
    <w:qFormat/>
    <w:locked/>
    <w:uiPriority w:val="99"/>
    <w:rPr>
      <w:rFonts w:ascii="Times New Roman" w:hAnsi="Times New Roman"/>
      <w:sz w:val="24"/>
      <w:lang w:eastAsia="ru-RU"/>
    </w:rPr>
  </w:style>
  <w:style w:type="character" w:customStyle="1" w:styleId="50">
    <w:name w:val="Текст концевой сноски Знак"/>
    <w:link w:val="18"/>
    <w:semiHidden/>
    <w:qFormat/>
    <w:locked/>
    <w:uiPriority w:val="99"/>
    <w:rPr>
      <w:rFonts w:ascii="Times New Roman" w:hAnsi="Times New Roman"/>
      <w:sz w:val="20"/>
      <w:lang w:eastAsia="ru-RU"/>
    </w:rPr>
  </w:style>
  <w:style w:type="paragraph" w:customStyle="1" w:styleId="51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214" w:lineRule="exact"/>
      <w:ind w:firstLine="35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52">
    <w:name w:val="Style4"/>
    <w:basedOn w:val="1"/>
    <w:uiPriority w:val="99"/>
    <w:pPr>
      <w:widowControl w:val="0"/>
      <w:autoSpaceDE w:val="0"/>
      <w:autoSpaceDN w:val="0"/>
      <w:adjustRightInd w:val="0"/>
      <w:spacing w:after="0" w:line="213" w:lineRule="exact"/>
      <w:ind w:firstLine="341"/>
    </w:pPr>
    <w:rPr>
      <w:rFonts w:ascii="Times New Roman" w:hAnsi="Times New Roman"/>
      <w:sz w:val="24"/>
      <w:szCs w:val="24"/>
      <w:lang w:eastAsia="ru-RU"/>
    </w:rPr>
  </w:style>
  <w:style w:type="paragraph" w:customStyle="1" w:styleId="53">
    <w:name w:val="Style5"/>
    <w:basedOn w:val="1"/>
    <w:qFormat/>
    <w:uiPriority w:val="99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54">
    <w:name w:val="Style7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5">
    <w:name w:val="Font Style14"/>
    <w:uiPriority w:val="99"/>
    <w:rPr>
      <w:rFonts w:ascii="Candara" w:hAnsi="Candara"/>
      <w:b/>
      <w:color w:val="000000"/>
      <w:sz w:val="26"/>
    </w:rPr>
  </w:style>
  <w:style w:type="paragraph" w:customStyle="1" w:styleId="56">
    <w:name w:val="Абзац списка3"/>
    <w:basedOn w:val="1"/>
    <w:uiPriority w:val="99"/>
    <w:pPr>
      <w:ind w:left="720"/>
    </w:pPr>
  </w:style>
  <w:style w:type="paragraph" w:styleId="57">
    <w:name w:val="No Spacing"/>
    <w:link w:val="58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/>
    </w:rPr>
  </w:style>
  <w:style w:type="character" w:customStyle="1" w:styleId="58">
    <w:name w:val="Без интервала Знак"/>
    <w:link w:val="57"/>
    <w:locked/>
    <w:uiPriority w:val="0"/>
    <w:rPr>
      <w:sz w:val="22"/>
      <w:lang w:val="ru-RU" w:eastAsia="en-US" w:bidi="ar-SA"/>
    </w:rPr>
  </w:style>
  <w:style w:type="character" w:customStyle="1" w:styleId="59">
    <w:name w:val="Текст выноски Знак"/>
    <w:link w:val="10"/>
    <w:semiHidden/>
    <w:uiPriority w:val="99"/>
    <w:rPr>
      <w:rFonts w:ascii="Segoe UI" w:hAnsi="Segoe UI" w:eastAsia="Times New Roman" w:cs="Segoe UI"/>
      <w:sz w:val="18"/>
      <w:szCs w:val="18"/>
      <w:lang w:eastAsia="en-US"/>
    </w:rPr>
  </w:style>
  <w:style w:type="character" w:customStyle="1" w:styleId="60">
    <w:name w:val="Font Style16"/>
    <w:qFormat/>
    <w:uiPriority w:val="0"/>
    <w:rPr>
      <w:rFonts w:ascii="Bookman Old Style" w:hAnsi="Bookman Old Style" w:cs="Bookman Old Style"/>
      <w:sz w:val="28"/>
      <w:szCs w:val="28"/>
    </w:rPr>
  </w:style>
  <w:style w:type="paragraph" w:customStyle="1" w:styleId="61">
    <w:name w:val="Абзац списка4"/>
    <w:basedOn w:val="1"/>
    <w:uiPriority w:val="0"/>
    <w:pPr>
      <w:ind w:left="720"/>
    </w:pPr>
  </w:style>
  <w:style w:type="paragraph" w:customStyle="1" w:styleId="62">
    <w:name w:val="msonormalcxspmidd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3">
    <w:name w:val="msonormalcxsplas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4">
    <w:name w:val="msonormalcxspmiddlecxspmidd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5">
    <w:name w:val="msonormalcxsplastcxsplas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6">
    <w:name w:val="Paragraph Style"/>
    <w:qFormat/>
    <w:uiPriority w:val="99"/>
    <w:pPr>
      <w:autoSpaceDE w:val="0"/>
      <w:autoSpaceDN w:val="0"/>
      <w:adjustRightInd w:val="0"/>
      <w:spacing w:after="200" w:line="276" w:lineRule="auto"/>
    </w:pPr>
    <w:rPr>
      <w:rFonts w:ascii="Arial" w:hAnsi="Arial" w:eastAsia="Calibri" w:cs="Arial"/>
      <w:sz w:val="24"/>
      <w:szCs w:val="24"/>
      <w:lang w:val="ru-RU" w:eastAsia="en-US"/>
    </w:rPr>
  </w:style>
  <w:style w:type="character" w:customStyle="1" w:styleId="67">
    <w:name w:val="Текст примечания Знак"/>
    <w:link w:val="14"/>
    <w:semiHidden/>
    <w:qFormat/>
    <w:uiPriority w:val="99"/>
    <w:rPr>
      <w:rFonts w:eastAsia="Times New Roman"/>
      <w:lang w:eastAsia="en-US"/>
    </w:rPr>
  </w:style>
  <w:style w:type="character" w:customStyle="1" w:styleId="68">
    <w:name w:val="Тема примечания Знак"/>
    <w:link w:val="15"/>
    <w:semiHidden/>
    <w:qFormat/>
    <w:uiPriority w:val="99"/>
    <w:rPr>
      <w:rFonts w:eastAsia="Times New Roman"/>
      <w:b/>
      <w:bCs/>
      <w:lang w:eastAsia="en-US"/>
    </w:rPr>
  </w:style>
  <w:style w:type="paragraph" w:customStyle="1" w:styleId="69">
    <w:name w:val="Standard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Tahoma"/>
      <w:kern w:val="3"/>
      <w:sz w:val="22"/>
      <w:szCs w:val="22"/>
      <w:lang w:val="ru-RU" w:eastAsia="en-US"/>
    </w:rPr>
  </w:style>
  <w:style w:type="character" w:customStyle="1" w:styleId="70">
    <w:name w:val="Подпись к картинке_"/>
    <w:basedOn w:val="8"/>
    <w:link w:val="71"/>
    <w:qFormat/>
    <w:locked/>
    <w:uiPriority w:val="99"/>
    <w:rPr>
      <w:rFonts w:ascii="Arial" w:hAnsi="Arial" w:cs="Arial"/>
      <w:sz w:val="28"/>
      <w:szCs w:val="28"/>
      <w:shd w:val="clear" w:color="auto" w:fill="FFFFFF"/>
    </w:rPr>
  </w:style>
  <w:style w:type="paragraph" w:customStyle="1" w:styleId="71">
    <w:name w:val="Подпись к картинке"/>
    <w:basedOn w:val="1"/>
    <w:link w:val="70"/>
    <w:qFormat/>
    <w:uiPriority w:val="99"/>
    <w:pPr>
      <w:shd w:val="clear" w:color="auto" w:fill="FFFFFF"/>
      <w:spacing w:after="0" w:line="240" w:lineRule="atLeast"/>
    </w:pPr>
    <w:rPr>
      <w:rFonts w:ascii="Arial" w:hAnsi="Arial" w:eastAsia="Calibri" w:cs="Arial"/>
      <w:sz w:val="28"/>
      <w:szCs w:val="28"/>
      <w:lang w:eastAsia="ru-RU"/>
    </w:rPr>
  </w:style>
  <w:style w:type="character" w:customStyle="1" w:styleId="72">
    <w:name w:val="c2"/>
    <w:basedOn w:val="8"/>
    <w:qFormat/>
    <w:uiPriority w:val="0"/>
  </w:style>
  <w:style w:type="paragraph" w:customStyle="1" w:styleId="73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74">
    <w:name w:val="c1"/>
    <w:basedOn w:val="8"/>
    <w:qFormat/>
    <w:uiPriority w:val="0"/>
  </w:style>
  <w:style w:type="character" w:customStyle="1" w:styleId="75">
    <w:name w:val="c11"/>
    <w:basedOn w:val="8"/>
    <w:uiPriority w:val="0"/>
  </w:style>
  <w:style w:type="character" w:customStyle="1" w:styleId="76">
    <w:name w:val="Оглавление_"/>
    <w:basedOn w:val="8"/>
    <w:link w:val="77"/>
    <w:qFormat/>
    <w:locked/>
    <w:uiPriority w:val="99"/>
    <w:rPr>
      <w:rFonts w:ascii="Arial" w:hAnsi="Arial" w:cs="Arial"/>
      <w:sz w:val="28"/>
      <w:szCs w:val="28"/>
      <w:shd w:val="clear" w:color="auto" w:fill="FFFFFF"/>
    </w:rPr>
  </w:style>
  <w:style w:type="paragraph" w:customStyle="1" w:styleId="77">
    <w:name w:val="Оглавление"/>
    <w:basedOn w:val="1"/>
    <w:link w:val="76"/>
    <w:qFormat/>
    <w:uiPriority w:val="99"/>
    <w:pPr>
      <w:shd w:val="clear" w:color="auto" w:fill="FFFFFF"/>
      <w:spacing w:before="120" w:after="0" w:line="341" w:lineRule="exact"/>
      <w:ind w:hanging="360"/>
    </w:pPr>
    <w:rPr>
      <w:rFonts w:ascii="Arial" w:hAnsi="Arial" w:eastAsia="Calibri" w:cs="Arial"/>
      <w:sz w:val="28"/>
      <w:szCs w:val="28"/>
      <w:lang w:eastAsia="ru-RU"/>
    </w:rPr>
  </w:style>
  <w:style w:type="table" w:customStyle="1" w:styleId="78">
    <w:name w:val="_Style 82"/>
    <w:basedOn w:val="3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_Style 83"/>
    <w:basedOn w:val="3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_Style 84"/>
    <w:basedOn w:val="3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1">
    <w:name w:val="_Style 85"/>
    <w:basedOn w:val="3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2">
    <w:name w:val="_Style 86"/>
    <w:basedOn w:val="3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3">
    <w:name w:val="_Style 8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4">
    <w:name w:val="_Style 8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5">
    <w:name w:val="_Style 9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6">
    <w:name w:val="_Style 91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7">
    <w:name w:val="_Style 9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88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89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table" w:customStyle="1" w:styleId="90">
    <w:name w:val="_Style 97"/>
    <w:basedOn w:val="31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1">
    <w:name w:val="_Style 98"/>
    <w:basedOn w:val="31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2">
    <w:name w:val="_Style 99"/>
    <w:basedOn w:val="31"/>
    <w:qFormat/>
    <w:uiPriority w:val="0"/>
    <w:rPr>
      <w:rFonts w:ascii="Times New Roman" w:hAnsi="Times New Roman" w:eastAsia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_Style 100"/>
    <w:basedOn w:val="31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4">
    <w:name w:val="_Style 101"/>
    <w:basedOn w:val="31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5">
    <w:name w:val="_Style 103"/>
    <w:basedOn w:val="30"/>
    <w:uiPriority w:val="0"/>
    <w:rPr>
      <w:rFonts w:ascii="Times New Roman" w:hAnsi="Times New Roman" w:eastAsia="Times New Roman" w:cs="Times New Roman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6">
    <w:name w:val="_Style 104"/>
    <w:basedOn w:val="30"/>
    <w:uiPriority w:val="0"/>
    <w:rPr>
      <w:rFonts w:ascii="Times New Roman" w:hAnsi="Times New Roman" w:eastAsia="Times New Roman" w:cs="Times New Roman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7">
    <w:name w:val="_Style 105"/>
    <w:basedOn w:val="30"/>
    <w:uiPriority w:val="0"/>
    <w:rPr>
      <w:rFonts w:ascii="Times New Roman" w:hAnsi="Times New Roman" w:eastAsia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_Style 106"/>
    <w:basedOn w:val="30"/>
    <w:uiPriority w:val="0"/>
    <w:rPr>
      <w:rFonts w:ascii="Times New Roman" w:hAnsi="Times New Roman" w:eastAsia="Times New Roman" w:cs="Times New Roman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9">
    <w:name w:val="_Style 107"/>
    <w:basedOn w:val="30"/>
    <w:uiPriority w:val="0"/>
    <w:rPr>
      <w:rFonts w:ascii="Times New Roman" w:hAnsi="Times New Roman" w:eastAsia="Times New Roman" w:cs="Times New Roman"/>
    </w:rPr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ounHjNlsyOIi6MTbLEcXk5IXlg==">CgMxLjAyCGguZ2pkZ3hzMgloLjMwajB6bGwyCGguZ2pkZ3hzMg5oLndkYXpoamhoaW9vNTIOaC53ODhnZmNnb3lvOXMyCWguMWZvYjl0ZTgAciExcE42TDlpMDJ2aXZtN0t3SWhNVXpKVWFLM1kycjNlMHA=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2020-08-30T15:31:00Z</dcterms:created>
  <dc:creator>USER</dc:creator>
  <cp:lastModifiedBy>Asus</cp:lastModifiedBy>
  <dcterms:modified xsi:type="dcterms:W3CDTF">2023-10-22T14:54:09Z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7C57E67416DA4A14AFB717627C59FEDF</vt:lpwstr>
  </property>
</Properties>
</file>