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«Специальная (коррекционная) школа-интернат № 68»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ru-RU"/>
        </w:rPr>
        <w:t>г. Орск Оренбургской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4 от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30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 20___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 Н.В.Смалий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83/5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31 августа 2023 г.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 литературе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(вариант 2.2)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 класса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  2023-2024 учебный год </w:t>
      </w: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6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2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31 августа 2023 г.</w:t>
            </w:r>
          </w:p>
        </w:tc>
        <w:tc>
          <w:tcPr>
            <w:tcW w:w="6059" w:type="dxa"/>
          </w:tcPr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Мухаметзяновой Т.В.,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учителем русского языка и литературы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</w:tr>
    </w:tbl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Орск, 2023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 ст. 28;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21.07.2023 № 556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(Зарегистрирован 28.07.2023 № 74502)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Литература. Рабочие программы. Предметная линия учебников В.Я.Коровиной, В.И.Коровина, В.П.Журавлева. 5-9 классы.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7.Учебный план на 2023-2024 учебный год ГКОУ «Специальная (коррекционная) школа-интерната № 68»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Рабочая программа по литературе (7 класс) адресована обучающимся с нарушениями слуха (включая кохлеарно имплантированных),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Литература является одной из ведущих учебных дисциплин в системе образования обучающихся с нарушениями слуха, играя важную роль в их когнитивном, коммуникативном, социокультурном развитии. Благодаря постижению вершинных произведений отечественной и мировой литературы, обучающиеся приобщаются к гуманистическим культурным ценностям, что является важным для формирования гармонично развитой личности, отличающейся потребностью в познании себя и других, обогащении эмоционального и духовного опыта, в конструктивном взаимодействии с окружающим миром. Уроки литературы стимулируют развитие у обучающихся с нарушениями слуха словесной речи, представляющей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средой. Овладение словесной речью в устной и письменной формах обучающимися с нарушениями слуха является средством коррекции и компенсации нарушения.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Цели изучения учебного предмета «Литература»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Общая цель изучения предмета заключается в обеспечении усвоения обучающимися с нарушениями слуха содержания предмета «Литература» в единстве с развитием коммуникативных навыков и социальных компетенций. Общие задачи учебного предмета включают: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обучающихся, их жизненного и эстетического опыта;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развитие познавательных интересов, интеллектуальных и творческих способностей, устной и письменной речи обучающихся; формирование читательской культуры,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постижение вершинных произведений отечественной и мировой литературы, освоение знаний о жизни и творчестве выдающихся писателей и поэтов;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овладение умениями осмысленного чтения и анализа художественных произведений, создания собственных текстов с привлечением необходимых (базовых) сведений по теории и истории литературы;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– разностороннее личностное развитие, обогащение эмоционального опыта обучающихся с нарушениями слуха через опосредованное воздействие художественной литературы;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– преодоление речевого недоразвития, развитие слухового восприятия посредством опознания, различения на слух лексических единиц, фразового материала, текстов изучаемых произведений.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предмет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входит в предметную область «Русский язык, литература» и относится к обязательной (инвариантной) часть учебного плана. 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Учебный предмет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Литература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является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общим для обучающихся с нормативным развитием и с нарушениями слуха,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неразрывно связан с предметными дисциплинами «Русский язык», «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Развитие речи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ГКОУ «Специальная (коррекционная) школа-интерната № 68»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изучение литературы в 7 классе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отводит 3 учебных часа в неделю, всего 102 учебных часа.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Содержание учебного предмета/учебного курса/учебного модуля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7 КЛАСС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Введение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 человека должны быть любимые произведения...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Древнерусская литература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Древнерусские повести: "Поучение" Владимира Мономаха (в сокращении), «Повесть о Петре и Февронии Муромских»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Литература первой половины XIX века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А.С. Пушкин. Слово о поэте и писателе. "Медный всадник" (вступление "На берегу пустынных волн..."). "Повести Белкина" ("Станционный смотритель").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М.Ю. Лермонтов. Слово о поэте и писателе. Стихотворения "Когда волнуется желтеющая нива...", "Ангел", "Молитва" ("В минуту жизни трудную..."). "Песня про царя Ивана Васильевича, молодого опричника и удалого купца Калашникова".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Н.В. Гоголь. Слово о писателе. Повесть "Тарас Бульба".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Литература второй половины XIX века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Тургенев. Слово о писателе. Рассказы из цикла "Записки охотника": "Бирюк". Стихотворения в прозе: "Русский язык", "Близнецы", "Два богача".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Некрасов. Слово о поэте. Стихотворения "Размышления у парадного подъезда", "Железная дорога".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Толстой. Слово о писателе (детство, юность, начало литературного творчества). "Детство" (главы из повести): "Классы", "Наталья Савишна", "Maman".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второй половины XIX века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Тютчев, А.А. Фет, А.К. Толстой (не менее двух стихотворений по выбору).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на историческую тему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А.К. Толстой. Слово о поэте. Историческая баллада "Князь Михайло Репнин".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конца XIX - начала XX века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Чехов. Слово о писателе. Рассказ "Хамелеон".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Горький. Слово о писателе. Ранние рассказы (одно произведение по выбору). Например, "Старуха Изергиль" (легенда о Данко), "Челкаш" и другие.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первой половины XX века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Грин. Слово о писателе. Феерия "Алые паруса".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Платонов. Слово о писателе. Рассказ "Юшка".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Отечественная поэзия первой половины XX века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на тему мечты и реальности. Стихотворения А.А. Блока, Н.С. Гумилева, М.И. Цветаевой - два - три по выбору.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второй половины XX века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Казаков. Слово о писателе. Рассказ "Тихое утро".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Шукшин. Слово о писателе. Рассказ "Критики".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Стихотворения отечественных поэтов XX - XXI веков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М.И. Цветаевой, Е.А. Евтушенко, Б.А. Ахмадулиной, Ю.Д. Левитанского - 3 - 4 стихотворения на выбор.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отечественных прозаиков второй половины XX - начала XXI века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Ф.А. Абрамов. Слово о писателе. Рассказ "О чем плачут лошади".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Ф.А. Искандер. Слово о писателе. Рассказ "Тринадцатый подвиг Геракла".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современных отечественных писателей-фантастов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Жвалевский и Е.Б. Пастернак. "Время всегда хорошее".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Лукьяненко. "Мальчик и Тьма".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Зарубежная новеллистика.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Мериме. "Маттео Фальконе".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Генри. "Дары волхвов".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де Сент Экзюпери. Повесть-сказка "Маленький принц".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Произведения, рекомендуемые для заучивания наизусть: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М.Ю. Лермонтов. Стихотворения «Когда волнуется желтеющая нива…».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М.Ю. Лермонтов. «Песня про царя Ивана Васильевича, молодого опричника и удалого купца Калашникова» (отрывок на выбор).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Н.В. Гоголь. Речь Тараса о товариществе (из произведения «Тарас Бульба»).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И.С. Тургенев. «Русский язык».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Н.А. Некрасов. «Железная дорога» (отрывок).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Стихотворения из числа поэтических произведений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 половины XIX века – первой половины XX века (1–2 на выбор).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Hlk145709244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Освоение учебного предмета «Литература»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3. Субъективная значимость овладения и использования словесного (русского/русского и национального) языка.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11.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12. Уважительное отношения к труду, наличие опыта участия в социально значимом труде.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14. Идентификация себя в качестве субъекта социальных преобразований с учётом собственных возможностей и ограничений, вызванных нарушением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 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личностнозначимой ценности).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1. Овладение универсальными учебными познавательными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Базовые логические действия: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выявлять (самостоятельно/с помощью учителя/других участников образовательных отношений) закономерности и противоречия в рассматриваемых фактах, данных и наблюдениях;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выявлять дефицит информации текста, необходимой для решения поставленной учебной задачи;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выбирать (самостоятельно/с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Базовые исследовательские действия: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использовать вопросы как исследовательский инструмент познания в языковом образовании;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формулировать вопросы, фиксирующие несоответствие между реальным и желательным состоянием ситуации, и устанавливать (самостоятельно/с помощью учителя/других участников образовательных отношений) искомое и данное;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аргументировать свою позицию, мнение;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составлять алгоритм действий и использовать его для решения учебных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проводить (самостоятельно/с помощью учителя (в т.ч.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 – формулировать обобщения и выводы по результатам проведённого наблюдения, исследования.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Работа с информацией: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применять (самостоятельно/с помощью учителя/других участников образовательных отношений) различные методы, инструменты и запросы при  поиске и отборе информации с учётом предложенной учебной задачи и заданных критериев;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(самостоятельно/с помощью учителя/других участников образовательных отношений);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находить (самостоятельно/с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выбирать (самостоятельно/с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– оценивать надёжность информации по критериям, предложенным учителем или сформулированным самостоятельно;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запоминать и систематизировать информацию.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2. Овладение универсальными учебными коммуникативными действиями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Общение: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и при необходимости жестовой речи) и в письменных текстах;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распознавать невербальные средства общения, понимать значение социальных знаков;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знать и распознавать предпосылки конфликтных ситуаций и смягчать конфликты, вести переговоры; – понимать намерения других, проявлять уважительное отношение к собеседнику и в корректной форме формулировать свои возражения;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публично представлять результаты проведённого языкового анализа, выполненного лингвистического исследования, проекта;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Совместная деятельность: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оценивать качество своего вклада в общий продукт по критериям, сформулированным (самостоятельно/с помощью учителя/других участников образовательных отношений);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3. Овладение универсальными учебными регулятивными действиями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Самоорганизация: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выявлять проблемы для решения в учебных и жизненных ситуациях;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ориентироваться в различных подходах к принятию решений (индивидуальное, принятие решения в группе, принятие решения группой);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составлять (самостоятельно/с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составлять (самостоятельно/с помощью учителя/других участников образовательных отношений) план действий, вносить необходимые коррективы в ходе его реализации;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делать выбор и брать ответственность за решение.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Самоконтроль: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владеть разными способами самоконтроля (в том числе речевого), самомотивации и рефлексии;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давать адекватную оценку учебной ситуации и предлагать план её изменения;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предвидеть трудности, которые могут возникнуть при решении учебной задачи, и адаптировать решение к меняющимся обстоятельствам;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Эмоциональный интеллект: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развивать способность управлять собственными эмоциями и эмоциями других;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Принятие себя и других: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осознанно относиться к другому человеку и его мнению;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признавать своё и чужое право на ошибку;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принимать себя и других, не осуждая;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 проявлять открытость себе и другим;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– осознавать невозможность контролировать всё вокруг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Освоение учебного курса «Литература» в 7 классе основной школы должно обеспечивать достижение следующих предметных образовательных результатов: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106368"/>
      <w:bookmarkEnd w:id="1"/>
      <w:r>
        <w:rPr>
          <w:rFonts w:ascii="Times New Roman" w:hAnsi="Times New Roman" w:cs="Times New Roman"/>
          <w:sz w:val="24"/>
          <w:szCs w:val="24"/>
        </w:rPr>
        <w:t>по результатам предварительно проведенной работы над текстом создавать устные и письменные высказывания освоенных жанров объемом не менее 100 слов (с учетом особых образовательных потребностей обучающихся с нарушениями слуха);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106369"/>
      <w:bookmarkEnd w:id="2"/>
      <w:r>
        <w:rPr>
          <w:rFonts w:ascii="Times New Roman" w:hAnsi="Times New Roman" w:cs="Times New Roman"/>
          <w:sz w:val="24"/>
          <w:szCs w:val="24"/>
        </w:rPr>
        <w:t>участвовать в диалоге на литературоведческие темы (в рамках изученного) и в диалоге или полилоге на основе жизненных наблюдений объемом не менее 4 реплик;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106370"/>
      <w:bookmarkEnd w:id="3"/>
      <w:r>
        <w:rPr>
          <w:rFonts w:ascii="Times New Roman" w:hAnsi="Times New Roman" w:cs="Times New Roman"/>
          <w:sz w:val="24"/>
          <w:szCs w:val="24"/>
        </w:rPr>
        <w:t>устно пересказывать прочитанный текст объемом не менее 100 слов;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106371"/>
      <w:bookmarkEnd w:id="4"/>
      <w:r>
        <w:rPr>
          <w:rFonts w:ascii="Times New Roman" w:hAnsi="Times New Roman" w:cs="Times New Roman"/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объемом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160 слов; для сжатого изложения - не менее 165 слов);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106372"/>
      <w:bookmarkEnd w:id="5"/>
      <w:r>
        <w:rPr>
          <w:rFonts w:ascii="Times New Roman" w:hAnsi="Times New Roman" w:cs="Times New Roman"/>
          <w:sz w:val="24"/>
          <w:szCs w:val="24"/>
        </w:rPr>
        <w:t>читать наизусть поэтические произведения или отрывки произведений, не выученных ранее, передавая личное отношение к произведению (с учетом уровня литературного развития и индивидуальных особенностей и особых образовательных потребностей обучающихся с нарушениями слуха):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106373"/>
      <w:bookmarkEnd w:id="6"/>
      <w:r>
        <w:rPr>
          <w:rFonts w:ascii="Times New Roman" w:hAnsi="Times New Roman" w:cs="Times New Roman"/>
          <w:sz w:val="24"/>
          <w:szCs w:val="24"/>
        </w:rPr>
        <w:t>М.Ю. Лермонтов. Стихотворения "Когда волнуется желтеющая нива...";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106374"/>
      <w:bookmarkEnd w:id="7"/>
      <w:r>
        <w:rPr>
          <w:rFonts w:ascii="Times New Roman" w:hAnsi="Times New Roman" w:cs="Times New Roman"/>
          <w:sz w:val="24"/>
          <w:szCs w:val="24"/>
        </w:rPr>
        <w:t>М.Ю. Лермонтов. "Песня про царя Ивана Васильевича, молодого опричника и удалого купца Калашникова" (отрывок на выбор);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106375"/>
      <w:bookmarkEnd w:id="8"/>
      <w:r>
        <w:rPr>
          <w:rFonts w:ascii="Times New Roman" w:hAnsi="Times New Roman" w:cs="Times New Roman"/>
          <w:sz w:val="24"/>
          <w:szCs w:val="24"/>
        </w:rPr>
        <w:t>Н.В. Гоголь. Речь Тараса о товариществе (из произведения "Тарас Бульба");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106376"/>
      <w:bookmarkEnd w:id="9"/>
      <w:r>
        <w:rPr>
          <w:rFonts w:ascii="Times New Roman" w:hAnsi="Times New Roman" w:cs="Times New Roman"/>
          <w:sz w:val="24"/>
          <w:szCs w:val="24"/>
        </w:rPr>
        <w:t>И.С. Тургенев. "Русский язык";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106377"/>
      <w:bookmarkEnd w:id="10"/>
      <w:r>
        <w:rPr>
          <w:rFonts w:ascii="Times New Roman" w:hAnsi="Times New Roman" w:cs="Times New Roman"/>
          <w:sz w:val="24"/>
          <w:szCs w:val="24"/>
        </w:rPr>
        <w:t>Н.А. Некрасов. "Железная дорога" (отрывок);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106378"/>
      <w:bookmarkEnd w:id="11"/>
      <w:r>
        <w:rPr>
          <w:rFonts w:ascii="Times New Roman" w:hAnsi="Times New Roman" w:cs="Times New Roman"/>
          <w:sz w:val="24"/>
          <w:szCs w:val="24"/>
        </w:rPr>
        <w:t>стихотворения из числа поэтических произведений второй половины XIX века - первой половины XX века (1 - 2 на выбор).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2" w:name="_Hlk145709597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bookmarkEnd w:id="12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1869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bookmarkStart w:id="13" w:name="_Hlk145709622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Количество академических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часов, отводимых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 освоение каждого раздела</w:t>
            </w:r>
          </w:p>
        </w:tc>
        <w:tc>
          <w:tcPr>
            <w:tcW w:w="4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" w:eastAsia="ru-RU"/>
              </w:rPr>
              <w:t>Древнерусская литература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Поэзия второй половины XIX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Произведения на историческую тему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Литература конца XIX - начала XX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Отечественная поэзия первой половины XX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Стихотворения отечественных поэтов XX - XXI веков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Произведения отечественных прозаиков второй половины XX - начала XXI века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Произведения современных отечественных писателей-фантастов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Библиотека ЦОК https://lesson.edu.ru/19/07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3"/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4684590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4E"/>
    <w:rsid w:val="00093B62"/>
    <w:rsid w:val="000F6BB7"/>
    <w:rsid w:val="00173F4E"/>
    <w:rsid w:val="001C5BCC"/>
    <w:rsid w:val="001F0359"/>
    <w:rsid w:val="00205974"/>
    <w:rsid w:val="00251926"/>
    <w:rsid w:val="00285E92"/>
    <w:rsid w:val="002A5E85"/>
    <w:rsid w:val="002F0F55"/>
    <w:rsid w:val="00380D28"/>
    <w:rsid w:val="003A22A2"/>
    <w:rsid w:val="003D2720"/>
    <w:rsid w:val="003D3BEC"/>
    <w:rsid w:val="003E3545"/>
    <w:rsid w:val="00415730"/>
    <w:rsid w:val="00457927"/>
    <w:rsid w:val="004B314B"/>
    <w:rsid w:val="004E3244"/>
    <w:rsid w:val="004E4C72"/>
    <w:rsid w:val="005075B1"/>
    <w:rsid w:val="005979DB"/>
    <w:rsid w:val="00683ABB"/>
    <w:rsid w:val="00697FE7"/>
    <w:rsid w:val="006F27A8"/>
    <w:rsid w:val="00726DBF"/>
    <w:rsid w:val="00775B27"/>
    <w:rsid w:val="007C008E"/>
    <w:rsid w:val="007C2FE6"/>
    <w:rsid w:val="00833935"/>
    <w:rsid w:val="008714AB"/>
    <w:rsid w:val="0097177A"/>
    <w:rsid w:val="00985E58"/>
    <w:rsid w:val="009B7F3A"/>
    <w:rsid w:val="00A87982"/>
    <w:rsid w:val="00A966CD"/>
    <w:rsid w:val="00AC7667"/>
    <w:rsid w:val="00AE2B25"/>
    <w:rsid w:val="00AE70B3"/>
    <w:rsid w:val="00AF2540"/>
    <w:rsid w:val="00AF75E5"/>
    <w:rsid w:val="00B46538"/>
    <w:rsid w:val="00B54473"/>
    <w:rsid w:val="00B96D45"/>
    <w:rsid w:val="00BA07B4"/>
    <w:rsid w:val="00BA07CC"/>
    <w:rsid w:val="00BA734B"/>
    <w:rsid w:val="00BA759A"/>
    <w:rsid w:val="00BB029E"/>
    <w:rsid w:val="00BD5C79"/>
    <w:rsid w:val="00BF344B"/>
    <w:rsid w:val="00C271C3"/>
    <w:rsid w:val="00C63E64"/>
    <w:rsid w:val="00C96968"/>
    <w:rsid w:val="00CD551A"/>
    <w:rsid w:val="00CF11FD"/>
    <w:rsid w:val="00CF3CBF"/>
    <w:rsid w:val="00D54164"/>
    <w:rsid w:val="00D82A57"/>
    <w:rsid w:val="00DA6546"/>
    <w:rsid w:val="00DB11E7"/>
    <w:rsid w:val="00E54420"/>
    <w:rsid w:val="00E65EF3"/>
    <w:rsid w:val="00E95B9C"/>
    <w:rsid w:val="00ED21EA"/>
    <w:rsid w:val="00F253BC"/>
    <w:rsid w:val="00F5347A"/>
    <w:rsid w:val="00F5681A"/>
    <w:rsid w:val="00F96CB5"/>
    <w:rsid w:val="00FE45D3"/>
    <w:rsid w:val="498465A2"/>
    <w:rsid w:val="51A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2"/>
    <w:basedOn w:val="3"/>
    <w:qFormat/>
    <w:uiPriority w:val="0"/>
  </w:style>
  <w:style w:type="character" w:customStyle="1" w:styleId="11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3"/>
    <w:link w:val="7"/>
    <w:uiPriority w:val="99"/>
  </w:style>
  <w:style w:type="character" w:customStyle="1" w:styleId="15">
    <w:name w:val="Нижний колонтитул Знак"/>
    <w:basedOn w:val="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7442</Words>
  <Characters>42424</Characters>
  <Lines>353</Lines>
  <Paragraphs>99</Paragraphs>
  <TotalTime>692</TotalTime>
  <ScaleCrop>false</ScaleCrop>
  <LinksUpToDate>false</LinksUpToDate>
  <CharactersWithSpaces>49767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2023-08-23T05:17:00Z</dcterms:created>
  <dc:creator>User</dc:creator>
  <cp:lastModifiedBy>Asus</cp:lastModifiedBy>
  <cp:lastPrinted>2023-10-18T06:48:00Z</cp:lastPrinted>
  <dcterms:modified xsi:type="dcterms:W3CDTF">2023-10-28T10:44:49Z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B368DB68510E47BB966A9C1F9D7E52EB</vt:lpwstr>
  </property>
</Properties>
</file>