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40" w:rsidRDefault="006C0B40" w:rsidP="00901DDA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6C0B40" w:rsidRDefault="006C0B40" w:rsidP="00901DDA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«Специальная (коррекционная) школа-интернат № 68»</w:t>
      </w:r>
    </w:p>
    <w:p w:rsidR="006C0B40" w:rsidRDefault="006C0B40" w:rsidP="00901DDA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г. Орск Оренбургской области</w:t>
      </w:r>
    </w:p>
    <w:tbl>
      <w:tblPr>
        <w:tblpPr w:leftFromText="180" w:rightFromText="180" w:vertAnchor="text" w:horzAnchor="margin" w:tblpXSpec="center" w:tblpY="323"/>
        <w:tblW w:w="9920" w:type="dxa"/>
        <w:tblLayout w:type="fixed"/>
        <w:tblLook w:val="00A0"/>
      </w:tblPr>
      <w:tblGrid>
        <w:gridCol w:w="3149"/>
        <w:gridCol w:w="3385"/>
        <w:gridCol w:w="3386"/>
      </w:tblGrid>
      <w:tr w:rsidR="006C0B40" w:rsidRPr="00FE56B2" w:rsidTr="004B1DAB">
        <w:tc>
          <w:tcPr>
            <w:tcW w:w="3149" w:type="dxa"/>
          </w:tcPr>
          <w:p w:rsidR="006C0B40" w:rsidRPr="00FE56B2" w:rsidRDefault="006C0B40" w:rsidP="004B1DAB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E56B2">
              <w:rPr>
                <w:rFonts w:ascii="Times New Roman" w:hAnsi="Times New Roman"/>
                <w:b/>
              </w:rPr>
              <w:t>Рассмотрено и принято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>Протокол № 4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E56B2">
                <w:rPr>
                  <w:rFonts w:ascii="Times New Roman" w:hAnsi="Times New Roman"/>
                </w:rPr>
                <w:t>2023 г</w:t>
              </w:r>
            </w:smartTag>
            <w:r w:rsidRPr="00FE56B2">
              <w:rPr>
                <w:rFonts w:ascii="Times New Roman" w:hAnsi="Times New Roman"/>
              </w:rPr>
              <w:t>.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5" w:type="dxa"/>
          </w:tcPr>
          <w:p w:rsidR="006C0B40" w:rsidRPr="00FE56B2" w:rsidRDefault="006C0B40" w:rsidP="004B1DAB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E56B2">
              <w:rPr>
                <w:rFonts w:ascii="Times New Roman" w:hAnsi="Times New Roman"/>
                <w:b/>
              </w:rPr>
              <w:t>Согласована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>зам. директора по УВР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 xml:space="preserve">_______ </w:t>
            </w:r>
            <w:proofErr w:type="spellStart"/>
            <w:r w:rsidRPr="00FE56B2">
              <w:rPr>
                <w:rFonts w:ascii="Times New Roman" w:hAnsi="Times New Roman"/>
              </w:rPr>
              <w:t>М.А.Колиниченко</w:t>
            </w:r>
            <w:proofErr w:type="spellEnd"/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E56B2">
                <w:rPr>
                  <w:rFonts w:ascii="Times New Roman" w:hAnsi="Times New Roman"/>
                </w:rPr>
                <w:t>2023 г</w:t>
              </w:r>
            </w:smartTag>
            <w:r w:rsidRPr="00FE56B2">
              <w:rPr>
                <w:rFonts w:ascii="Times New Roman" w:hAnsi="Times New Roman"/>
              </w:rPr>
              <w:t>.</w:t>
            </w:r>
          </w:p>
        </w:tc>
        <w:tc>
          <w:tcPr>
            <w:tcW w:w="3386" w:type="dxa"/>
          </w:tcPr>
          <w:p w:rsidR="006C0B40" w:rsidRPr="00FE56B2" w:rsidRDefault="006C0B40" w:rsidP="004B1DAB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E56B2">
              <w:rPr>
                <w:rFonts w:ascii="Times New Roman" w:hAnsi="Times New Roman"/>
                <w:b/>
              </w:rPr>
              <w:t>Утверждено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>И.о</w:t>
            </w:r>
            <w:proofErr w:type="gramStart"/>
            <w:r w:rsidRPr="00FE56B2">
              <w:rPr>
                <w:rFonts w:ascii="Times New Roman" w:hAnsi="Times New Roman"/>
              </w:rPr>
              <w:t>.д</w:t>
            </w:r>
            <w:proofErr w:type="gramEnd"/>
            <w:r w:rsidRPr="00FE56B2">
              <w:rPr>
                <w:rFonts w:ascii="Times New Roman" w:hAnsi="Times New Roman"/>
              </w:rPr>
              <w:t>иректора школы-интерната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</w:rPr>
              <w:t xml:space="preserve">__________Н.В. </w:t>
            </w:r>
            <w:proofErr w:type="spellStart"/>
            <w:r w:rsidRPr="00FE56B2">
              <w:rPr>
                <w:rFonts w:ascii="Times New Roman" w:hAnsi="Times New Roman"/>
              </w:rPr>
              <w:t>Смалий</w:t>
            </w:r>
            <w:proofErr w:type="spellEnd"/>
          </w:p>
          <w:p w:rsidR="006C0B40" w:rsidRPr="00FE56B2" w:rsidRDefault="006C0B40" w:rsidP="004B1D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от «31» августа 2023</w:t>
            </w:r>
          </w:p>
        </w:tc>
      </w:tr>
    </w:tbl>
    <w:p w:rsidR="006C0B40" w:rsidRDefault="006C0B40" w:rsidP="00901DDA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слабослышащих и позднооглохших обучающихся (вариант 2.2) 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 класса 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 2023 - 2024 учебный год 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085"/>
        <w:gridCol w:w="6486"/>
      </w:tblGrid>
      <w:tr w:rsidR="006C0B40" w:rsidRPr="00FE56B2" w:rsidTr="004B1DAB">
        <w:trPr>
          <w:jc w:val="center"/>
        </w:trPr>
        <w:tc>
          <w:tcPr>
            <w:tcW w:w="3085" w:type="dxa"/>
          </w:tcPr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56B2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Протокол педагогического совета  № 6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 xml:space="preserve">от «31»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E56B2"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 w:rsidRPr="00FE5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B2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 xml:space="preserve">               учителем </w:t>
            </w:r>
            <w:proofErr w:type="spellStart"/>
            <w:r w:rsidRPr="00FE56B2">
              <w:rPr>
                <w:rFonts w:ascii="Times New Roman" w:hAnsi="Times New Roman"/>
                <w:sz w:val="24"/>
                <w:szCs w:val="24"/>
              </w:rPr>
              <w:t>Лысяковой</w:t>
            </w:r>
            <w:proofErr w:type="spellEnd"/>
            <w:r w:rsidRPr="00FE56B2">
              <w:rPr>
                <w:rFonts w:ascii="Times New Roman" w:hAnsi="Times New Roman"/>
                <w:sz w:val="24"/>
                <w:szCs w:val="24"/>
              </w:rPr>
              <w:t xml:space="preserve"> Натальей Александровной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6C0B40" w:rsidRPr="00FE56B2" w:rsidRDefault="006C0B40" w:rsidP="004B1DA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EA3F09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Орск,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sz w:val="24"/>
            <w:szCs w:val="24"/>
          </w:rPr>
          <w:t>2023 г</w:t>
        </w:r>
      </w:smartTag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B40" w:rsidRDefault="006C0B40" w:rsidP="00901DDA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B40" w:rsidRPr="00AC2551" w:rsidRDefault="006C0B40" w:rsidP="00901DDA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C2551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6C0B40" w:rsidRPr="00AC2551" w:rsidRDefault="006C0B40" w:rsidP="00901DDA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6C0B40" w:rsidRPr="00AC2551" w:rsidRDefault="006C0B40" w:rsidP="00901DD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C0B40" w:rsidRPr="00AC2551" w:rsidRDefault="006C0B40" w:rsidP="00901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C0B40" w:rsidRPr="00AC2551" w:rsidRDefault="006C0B40" w:rsidP="00901DDA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6C0B40" w:rsidRPr="00AC2551" w:rsidRDefault="006C0B40" w:rsidP="00901D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6C0B40" w:rsidRPr="00AC2551" w:rsidRDefault="006C0B40" w:rsidP="00901DD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6C0B40" w:rsidRPr="00AC2551" w:rsidRDefault="006C0B40" w:rsidP="00901DD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6C0B40" w:rsidRPr="00AC2551" w:rsidRDefault="006C0B40" w:rsidP="00901DD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6C0B40" w:rsidRPr="00AC2551" w:rsidRDefault="006C0B40" w:rsidP="00901DDA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6C0B40" w:rsidRPr="00AC2551" w:rsidRDefault="006C0B40" w:rsidP="00901DDA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6C0B40" w:rsidRPr="00D94FC9" w:rsidRDefault="006C0B40" w:rsidP="00901DD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trike/>
          <w:szCs w:val="23"/>
        </w:rPr>
      </w:pPr>
      <w:proofErr w:type="gramStart"/>
      <w:r w:rsidRPr="00901DDA">
        <w:rPr>
          <w:rFonts w:ascii="Times New Roman" w:hAnsi="Times New Roman"/>
          <w:color w:val="0D0D0D"/>
        </w:rPr>
        <w:t xml:space="preserve">Рабочая программа по предмету «Информатика» </w:t>
      </w:r>
      <w:bookmarkStart w:id="0" w:name="_Hlk96779372"/>
      <w:r w:rsidRPr="00901DDA">
        <w:rPr>
          <w:rFonts w:ascii="Times New Roman" w:hAnsi="Times New Roman"/>
          <w:color w:val="0D0D0D"/>
        </w:rPr>
        <w:t xml:space="preserve">адресована обучающимся с нарушениями слуха (включая </w:t>
      </w:r>
      <w:proofErr w:type="spellStart"/>
      <w:r w:rsidRPr="00901DDA">
        <w:rPr>
          <w:rFonts w:ascii="Times New Roman" w:hAnsi="Times New Roman"/>
          <w:color w:val="0D0D0D"/>
        </w:rPr>
        <w:t>кохлеарно</w:t>
      </w:r>
      <w:proofErr w:type="spellEnd"/>
      <w:r w:rsidRPr="00901DDA">
        <w:rPr>
          <w:rFonts w:ascii="Times New Roman" w:hAnsi="Times New Roman"/>
          <w:color w:val="0D0D0D"/>
        </w:rPr>
        <w:t xml:space="preserve"> имплантированных)</w:t>
      </w:r>
      <w:bookmarkEnd w:id="0"/>
      <w:r w:rsidRPr="00901DDA">
        <w:rPr>
          <w:rFonts w:ascii="Times New Roman" w:hAnsi="Times New Roman"/>
          <w:color w:val="0D0D0D"/>
        </w:rPr>
        <w:t xml:space="preserve">, получающим основное общее образование. </w:t>
      </w:r>
      <w:bookmarkStart w:id="1" w:name="_GoBack"/>
      <w:proofErr w:type="gramEnd"/>
    </w:p>
    <w:bookmarkEnd w:id="1"/>
    <w:p w:rsidR="006C0B40" w:rsidRDefault="006C0B40" w:rsidP="00901DDA">
      <w:pPr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AC2551">
        <w:rPr>
          <w:rFonts w:ascii="Times New Roman" w:eastAsia="SimSun" w:hAnsi="Times New Roman"/>
          <w:i/>
          <w:iCs/>
          <w:sz w:val="24"/>
          <w:szCs w:val="24"/>
        </w:rPr>
        <w:t>Цели изучения учебного предмет</w:t>
      </w:r>
      <w:r>
        <w:rPr>
          <w:rFonts w:ascii="Times New Roman" w:eastAsia="SimSun" w:hAnsi="Times New Roman"/>
          <w:i/>
          <w:iCs/>
          <w:sz w:val="24"/>
          <w:szCs w:val="24"/>
        </w:rPr>
        <w:t>а «Информатика</w:t>
      </w:r>
      <w:r w:rsidRPr="00AC2551">
        <w:rPr>
          <w:rFonts w:ascii="Times New Roman" w:eastAsia="SimSun" w:hAnsi="Times New Roman"/>
          <w:i/>
          <w:iCs/>
          <w:sz w:val="24"/>
          <w:szCs w:val="24"/>
        </w:rPr>
        <w:t>»</w:t>
      </w:r>
    </w:p>
    <w:p w:rsidR="006C0B40" w:rsidRPr="00901DDA" w:rsidRDefault="006C0B40" w:rsidP="00901DD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C0B40" w:rsidRPr="00901DDA" w:rsidRDefault="006C0B40" w:rsidP="00901DDA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sz w:val="24"/>
          <w:szCs w:val="24"/>
        </w:rPr>
        <w:t> </w:t>
      </w:r>
      <w:proofErr w:type="gramStart"/>
      <w:r w:rsidRPr="00901DDA">
        <w:rPr>
          <w:rFonts w:ascii="Times New Roman" w:hAnsi="Times New Roman"/>
          <w:i/>
          <w:color w:val="0D0D0D"/>
          <w:sz w:val="24"/>
          <w:szCs w:val="24"/>
        </w:rPr>
        <w:t>Цель учебной дисциплины</w:t>
      </w:r>
      <w:r w:rsidRPr="00901DDA">
        <w:rPr>
          <w:rFonts w:ascii="Times New Roman" w:hAnsi="Times New Roman"/>
          <w:color w:val="0D0D0D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информации и информационных технологий в единстве с развитием мышления и социальных компетенций, включая:</w:t>
      </w:r>
      <w:proofErr w:type="gramEnd"/>
    </w:p>
    <w:p w:rsidR="006C0B40" w:rsidRPr="00901DDA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C0B40" w:rsidRPr="00901DDA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содействие 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:rsidR="006C0B40" w:rsidRPr="00901DDA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C0B40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C0B40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C0B40" w:rsidRDefault="006C0B40" w:rsidP="0090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C0B40" w:rsidRPr="00626F71" w:rsidRDefault="006C0B40" w:rsidP="009A5AC4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626F71">
        <w:rPr>
          <w:rFonts w:ascii="Times New Roman" w:eastAsia="SimSun" w:hAnsi="Times New Roman"/>
          <w:i/>
          <w:iCs/>
          <w:sz w:val="24"/>
          <w:szCs w:val="24"/>
        </w:rPr>
        <w:lastRenderedPageBreak/>
        <w:t>Место предмета в учебном плане</w:t>
      </w:r>
    </w:p>
    <w:p w:rsidR="006C0B40" w:rsidRPr="005B369C" w:rsidRDefault="006C0B40" w:rsidP="009A5AC4">
      <w:pPr>
        <w:spacing w:after="0"/>
        <w:ind w:firstLine="709"/>
        <w:jc w:val="both"/>
        <w:rPr>
          <w:rFonts w:ascii="Times New Roman" w:eastAsia="SimSun" w:hAnsi="Times New Roman"/>
        </w:rPr>
      </w:pPr>
      <w:r w:rsidRPr="005B369C">
        <w:rPr>
          <w:rFonts w:ascii="Times New Roman" w:hAnsi="Times New Roman"/>
          <w:color w:val="0D0D0D"/>
        </w:rPr>
        <w:t xml:space="preserve">Учебный предмет </w:t>
      </w:r>
      <w:r w:rsidRPr="005B369C">
        <w:rPr>
          <w:rFonts w:ascii="Times New Roman" w:hAnsi="Times New Roman"/>
          <w:bCs/>
          <w:iCs/>
          <w:color w:val="0D0D0D"/>
        </w:rPr>
        <w:t>«</w:t>
      </w:r>
      <w:r w:rsidRPr="005B369C">
        <w:rPr>
          <w:rFonts w:ascii="Times New Roman" w:hAnsi="Times New Roman"/>
          <w:color w:val="0D0D0D"/>
        </w:rPr>
        <w:t>Информатика</w:t>
      </w:r>
      <w:r w:rsidRPr="005B369C">
        <w:rPr>
          <w:rFonts w:ascii="Times New Roman" w:hAnsi="Times New Roman"/>
          <w:bCs/>
          <w:iCs/>
          <w:color w:val="0D0D0D"/>
        </w:rPr>
        <w:t>»</w:t>
      </w:r>
      <w:r w:rsidRPr="005B369C">
        <w:rPr>
          <w:rFonts w:ascii="Times New Roman" w:hAnsi="Times New Roman"/>
          <w:color w:val="0D0D0D"/>
        </w:rPr>
        <w:t xml:space="preserve"> входит в предметную область «Математика и информатика», </w:t>
      </w:r>
      <w:r w:rsidRPr="005B369C">
        <w:rPr>
          <w:rFonts w:ascii="Times New Roman" w:hAnsi="Times New Roman"/>
          <w:lang w:eastAsia="ru-RU"/>
        </w:rPr>
        <w:t xml:space="preserve"> и является обязательным. </w:t>
      </w:r>
      <w:r w:rsidRPr="005B369C">
        <w:rPr>
          <w:rFonts w:ascii="Times New Roman" w:eastAsia="SimSun" w:hAnsi="Times New Roman"/>
        </w:rPr>
        <w:t>На изучение предмета «Информатика» в 7 классе отводится по 34 часов (1 час в неделю).</w:t>
      </w:r>
    </w:p>
    <w:p w:rsidR="006C0B40" w:rsidRDefault="006C0B40" w:rsidP="009A5AC4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6C0B40" w:rsidRDefault="006C0B40" w:rsidP="009A5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6C0B40" w:rsidRPr="00626F71" w:rsidRDefault="006C0B40" w:rsidP="009A5AC4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b/>
          <w:color w:val="000000"/>
        </w:rPr>
        <w:t>7 КЛАСС</w:t>
      </w:r>
    </w:p>
    <w:p w:rsidR="006C0B40" w:rsidRPr="005B369C" w:rsidRDefault="006C0B40" w:rsidP="005B369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B369C">
        <w:rPr>
          <w:rFonts w:ascii="Times New Roman" w:hAnsi="Times New Roman"/>
          <w:b/>
          <w:bCs/>
        </w:rPr>
        <w:t>Раздел «Цифровая грамотность»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>Компьютер – универсальное устройство обработки данных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>Программы и данные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>Компьютерные сети</w:t>
      </w:r>
    </w:p>
    <w:p w:rsidR="006C0B40" w:rsidRPr="005B369C" w:rsidRDefault="006C0B40" w:rsidP="005B369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B369C">
        <w:rPr>
          <w:rFonts w:ascii="Times New Roman" w:hAnsi="Times New Roman"/>
          <w:b/>
          <w:bCs/>
        </w:rPr>
        <w:t>Раздел «Теоретические основы информатики»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 xml:space="preserve">Информация и информационные процессы 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>Представление информации</w:t>
      </w:r>
    </w:p>
    <w:p w:rsidR="006C0B40" w:rsidRPr="005B369C" w:rsidRDefault="006C0B40" w:rsidP="005B369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B369C">
        <w:rPr>
          <w:rFonts w:ascii="Times New Roman" w:hAnsi="Times New Roman"/>
          <w:b/>
          <w:bCs/>
        </w:rPr>
        <w:t>Раздел «Информационные технологии»</w:t>
      </w:r>
    </w:p>
    <w:p w:rsidR="006C0B40" w:rsidRPr="005B369C" w:rsidRDefault="006C0B40" w:rsidP="005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369C">
        <w:rPr>
          <w:rFonts w:ascii="Times New Roman" w:hAnsi="Times New Roman"/>
        </w:rPr>
        <w:t>Текстовые документы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3"/>
          <w:lang w:eastAsia="ru-RU"/>
        </w:rPr>
      </w:pPr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Изучение информатики в </w:t>
      </w:r>
      <w:r>
        <w:rPr>
          <w:rFonts w:ascii="Times New Roman" w:hAnsi="Times New Roman"/>
          <w:color w:val="000000"/>
          <w:sz w:val="24"/>
          <w:szCs w:val="23"/>
          <w:lang w:eastAsia="ru-RU"/>
        </w:rPr>
        <w:t>7</w:t>
      </w:r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классе направлено на достижение </w:t>
      </w:r>
      <w:proofErr w:type="gramStart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>обучающимися</w:t>
      </w:r>
      <w:proofErr w:type="gramEnd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личностных, </w:t>
      </w:r>
      <w:proofErr w:type="spellStart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>метапредметных</w:t>
      </w:r>
      <w:proofErr w:type="spellEnd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и предметных результатов освоения учебного предмета.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3"/>
          <w:lang w:eastAsia="ru-RU"/>
        </w:rPr>
      </w:pPr>
      <w:r w:rsidRPr="00852928">
        <w:rPr>
          <w:rFonts w:ascii="Times New Roman" w:hAnsi="Times New Roman"/>
          <w:b/>
          <w:bCs/>
          <w:color w:val="000000"/>
          <w:sz w:val="24"/>
          <w:szCs w:val="23"/>
          <w:lang w:eastAsia="ru-RU"/>
        </w:rPr>
        <w:t xml:space="preserve">ЛИЧНОСТНЫЕ РЕЗУЛЬТАТЫ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3"/>
          <w:lang w:eastAsia="ru-RU"/>
        </w:rPr>
      </w:pPr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>социализации</w:t>
      </w:r>
      <w:proofErr w:type="gramEnd"/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обучающихся средствами предмета.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3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color w:val="000000"/>
          <w:sz w:val="24"/>
          <w:szCs w:val="23"/>
          <w:lang w:eastAsia="ru-RU"/>
        </w:rPr>
        <w:t xml:space="preserve">Патриотическое воспитание: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3"/>
          <w:lang w:eastAsia="ru-RU"/>
        </w:rPr>
      </w:pPr>
      <w:r w:rsidRPr="00852928">
        <w:rPr>
          <w:rFonts w:ascii="Times New Roman" w:hAnsi="Times New Roman"/>
          <w:color w:val="000000"/>
          <w:sz w:val="24"/>
          <w:szCs w:val="23"/>
          <w:lang w:eastAsia="ru-RU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Духовно-нравственное воспитание: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 </w:t>
      </w:r>
    </w:p>
    <w:p w:rsidR="006C0B40" w:rsidRDefault="006C0B40" w:rsidP="007A384F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52928">
        <w:rPr>
          <w:rFonts w:ascii="Times New Roman" w:hAnsi="Times New Roman" w:cs="Times New Roman"/>
          <w:b/>
          <w:bCs/>
          <w:i/>
          <w:iCs/>
          <w:color w:val="auto"/>
        </w:rPr>
        <w:t xml:space="preserve">Гражданское воспитание: </w:t>
      </w:r>
    </w:p>
    <w:p w:rsidR="006C0B40" w:rsidRPr="00852928" w:rsidRDefault="006C0B40" w:rsidP="007A384F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852928">
        <w:rPr>
          <w:rFonts w:ascii="Times New Roman" w:hAnsi="Times New Roman" w:cs="Times New Roman"/>
          <w:color w:val="auto"/>
          <w:lang w:eastAsia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spellStart"/>
      <w:proofErr w:type="gramStart"/>
      <w:r w:rsidRPr="00852928">
        <w:rPr>
          <w:rFonts w:ascii="Times New Roman" w:hAnsi="Times New Roman" w:cs="Times New Roman"/>
          <w:color w:val="auto"/>
          <w:lang w:eastAsia="ru-RU"/>
        </w:rPr>
        <w:t>интернет-среде</w:t>
      </w:r>
      <w:proofErr w:type="spellEnd"/>
      <w:proofErr w:type="gramEnd"/>
      <w:r w:rsidRPr="00852928">
        <w:rPr>
          <w:rFonts w:ascii="Times New Roman" w:hAnsi="Times New Roman" w:cs="Times New Roman"/>
          <w:color w:val="auto"/>
          <w:lang w:eastAsia="ru-RU"/>
        </w:rPr>
        <w:t xml:space="preserve">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Ценности научного познания: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928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928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Формирование культуры здоровья</w:t>
      </w:r>
      <w:r w:rsidRPr="0085292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Трудовое воспитание: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Экологическое воспитание: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осознание глобального характера экологических проблем и путей их решения, в том числе с учётом возможностей ИКТ.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Адаптация </w:t>
      </w:r>
      <w:proofErr w:type="gramStart"/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к изменяющимся условиям социальной среды</w:t>
      </w:r>
      <w:r w:rsidRPr="0085292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85292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:rsidR="006C0B40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928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Универсальные познавательные действия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Базовые логические действия: </w:t>
      </w:r>
    </w:p>
    <w:p w:rsidR="006C0B40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52928">
        <w:rPr>
          <w:rFonts w:ascii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, делать умозаключения (индуктивные, дедуктивные и по аналогии) и выводы;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Базовые исследовательские действия: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оценивать на применимость и достоверность информацию, полученную в ходе исследования;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Работа с информацией: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выявлять дефицит информации, данных, необходимых для решения поставленной задачи;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эффективно запоминать и систематизировать информацию.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Универсальные коммуникативные действия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Общение: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Совместная деятельность (сотрудничество):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6C0B40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оценивать качество своего вклада в общий информационный продукт по критериям,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самостоятельно </w:t>
      </w:r>
      <w:proofErr w:type="gramStart"/>
      <w:r w:rsidRPr="00852928">
        <w:rPr>
          <w:rFonts w:ascii="Times New Roman" w:hAnsi="Times New Roman"/>
          <w:sz w:val="24"/>
          <w:szCs w:val="24"/>
          <w:lang w:eastAsia="ru-RU"/>
        </w:rPr>
        <w:t>сформулированным</w:t>
      </w:r>
      <w:proofErr w:type="gram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участниками взаимодействия;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Универсальные регулятивные действия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Самоорганизация: </w:t>
      </w:r>
    </w:p>
    <w:p w:rsidR="006C0B40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выявлять в жизненных и учебных ситуациях проблемы, требующие решения;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делать выбор в условиях противоречивой информации и брать ответственность за решение.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Самоконтроль (рефлексия):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852928">
        <w:rPr>
          <w:rFonts w:ascii="Times New Roman" w:hAnsi="Times New Roman"/>
          <w:sz w:val="24"/>
          <w:szCs w:val="24"/>
          <w:lang w:eastAsia="ru-RU"/>
        </w:rPr>
        <w:t>самомотивации</w:t>
      </w:r>
      <w:proofErr w:type="spell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и рефлексии;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давать адекватную оценку ситуации и предлагать план её изменения;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852928">
        <w:rPr>
          <w:rFonts w:ascii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52928">
        <w:rPr>
          <w:rFonts w:ascii="Times New Roman" w:hAnsi="Times New Roman"/>
          <w:sz w:val="24"/>
          <w:szCs w:val="24"/>
          <w:lang w:eastAsia="ru-RU"/>
        </w:rPr>
        <w:t>позитивное</w:t>
      </w:r>
      <w:proofErr w:type="gramEnd"/>
      <w:r w:rsidRPr="00852928">
        <w:rPr>
          <w:rFonts w:ascii="Times New Roman" w:hAnsi="Times New Roman"/>
          <w:sz w:val="24"/>
          <w:szCs w:val="24"/>
          <w:lang w:eastAsia="ru-RU"/>
        </w:rPr>
        <w:t xml:space="preserve"> в произошедшей ситуации;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результата цели и условиям.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Эмоциональный интеллект: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ставить себя на место другого человека, понимать мотивы и намерения другого.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Принятие себя и других: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осознавать невозможность контролировать всё вокруг даже в условиях открытого доступа к любым объёмам информации. </w:t>
      </w:r>
    </w:p>
    <w:p w:rsidR="006C0B40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называть основные компоненты персональных компьютеров и мобильных устройств, объяснять их назначение;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понимать содержание понятий «программное обеспечение», «операционная система», «файл»;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запускать прикладные программы (приложения) и завершать их работу;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пояснять на примерах смысл понятий «алгоритм», «исполнитель», «программа управления исполнителем», «искусственный интеллект»;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 </w:t>
      </w:r>
    </w:p>
    <w:p w:rsidR="006C0B40" w:rsidRPr="00852928" w:rsidRDefault="006C0B40" w:rsidP="007A38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928">
        <w:rPr>
          <w:rFonts w:ascii="Times New Roman" w:hAnsi="Times New Roman"/>
          <w:sz w:val="24"/>
          <w:szCs w:val="24"/>
          <w:lang w:eastAsia="ru-RU"/>
        </w:rPr>
        <w:t xml:space="preserve">создавать и редактировать растровые изображения; использовать инструменты графического редактора для выполнения операций с фрагментами изображения; </w:t>
      </w:r>
    </w:p>
    <w:p w:rsidR="006C0B40" w:rsidRDefault="006C0B40" w:rsidP="007A384F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52928">
        <w:t>создавать компьютерные презентации, включающие текстовую и графическую информацию.</w:t>
      </w:r>
    </w:p>
    <w:p w:rsidR="006C0B40" w:rsidRPr="00901DDA" w:rsidRDefault="006C0B40" w:rsidP="00901DDA">
      <w:pPr>
        <w:shd w:val="clear" w:color="auto" w:fill="FFFFFF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6C0B40" w:rsidRDefault="006C0B40" w:rsidP="009A5A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0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6C0B40" w:rsidRDefault="006C0B40" w:rsidP="009A5A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6C0B40" w:rsidRPr="00A21D01" w:rsidRDefault="006C0B40" w:rsidP="009A5AC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1870"/>
        <w:gridCol w:w="5173"/>
      </w:tblGrid>
      <w:tr w:rsidR="006C0B40" w:rsidRPr="00FE56B2" w:rsidTr="004B1DAB">
        <w:trPr>
          <w:jc w:val="center"/>
        </w:trPr>
        <w:tc>
          <w:tcPr>
            <w:tcW w:w="2528" w:type="dxa"/>
          </w:tcPr>
          <w:p w:rsidR="006C0B40" w:rsidRPr="00FE56B2" w:rsidRDefault="006C0B40" w:rsidP="004B1DA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B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70" w:type="dxa"/>
          </w:tcPr>
          <w:p w:rsidR="006C0B40" w:rsidRPr="00FE56B2" w:rsidRDefault="006C0B40" w:rsidP="004B1DA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B2"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173" w:type="dxa"/>
          </w:tcPr>
          <w:p w:rsidR="006C0B40" w:rsidRPr="00FE56B2" w:rsidRDefault="006C0B40" w:rsidP="004B1DA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6B2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6C0B40" w:rsidRPr="00FE56B2" w:rsidTr="004B1DAB">
        <w:trPr>
          <w:jc w:val="center"/>
        </w:trPr>
        <w:tc>
          <w:tcPr>
            <w:tcW w:w="2528" w:type="dxa"/>
          </w:tcPr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1870" w:type="dxa"/>
          </w:tcPr>
          <w:p w:rsidR="006C0B40" w:rsidRPr="00FE56B2" w:rsidRDefault="006C0B40" w:rsidP="00C848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3" w:type="dxa"/>
            <w:vMerge w:val="restart"/>
          </w:tcPr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56B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FE56B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Наборы цифровых ресурсов к учебникам</w:t>
            </w:r>
          </w:p>
          <w:p w:rsidR="006C0B40" w:rsidRPr="00C84879" w:rsidRDefault="007D79CB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school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collection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catalog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rubr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/016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ec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3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5-0000-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fadf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-80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3-80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ef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82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b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62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bcf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/119145/</w:t>
              </w:r>
            </w:hyperlink>
            <w:r w:rsidR="006C0B40" w:rsidRPr="00C84879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848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848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Видеоуроки</w:t>
            </w:r>
            <w:proofErr w:type="spellEnd"/>
            <w:r w:rsidRPr="00C848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конспекты по информатике 7 класс</w:t>
            </w:r>
          </w:p>
          <w:p w:rsidR="006C0B40" w:rsidRPr="00C84879" w:rsidRDefault="007D79CB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tv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program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archive</w:t>
              </w:r>
            </w:hyperlink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848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C848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Электронный учебник </w:t>
            </w:r>
          </w:p>
          <w:p w:rsidR="006C0B40" w:rsidRPr="00C84879" w:rsidRDefault="007D79CB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bosova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metodist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authors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informatika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/3/</w:t>
              </w:r>
            </w:hyperlink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B40" w:rsidRPr="00C84879" w:rsidRDefault="006C0B40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848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C848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6C0B40" w:rsidRPr="00C84879" w:rsidRDefault="007D79CB" w:rsidP="004B1DAB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lbz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metodist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authors</w:t>
              </w:r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informatika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/3/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eor</w:t>
              </w:r>
              <w:proofErr w:type="spellEnd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5.</w:t>
              </w:r>
              <w:proofErr w:type="spellStart"/>
              <w:r w:rsidR="006C0B40" w:rsidRPr="00C84879">
                <w:rPr>
                  <w:rStyle w:val="a4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6C0B40" w:rsidRPr="00FE56B2" w:rsidTr="004B1DAB">
        <w:trPr>
          <w:jc w:val="center"/>
        </w:trPr>
        <w:tc>
          <w:tcPr>
            <w:tcW w:w="2528" w:type="dxa"/>
          </w:tcPr>
          <w:p w:rsidR="006C0B40" w:rsidRPr="00C84879" w:rsidRDefault="006C0B40" w:rsidP="004B1D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84879">
              <w:rPr>
                <w:rFonts w:ascii="Times New Roman" w:hAnsi="Times New Roman" w:cs="Times New Roman"/>
                <w:color w:val="auto"/>
              </w:rPr>
              <w:t xml:space="preserve">Теоретические основы информатики. </w:t>
            </w:r>
          </w:p>
        </w:tc>
        <w:tc>
          <w:tcPr>
            <w:tcW w:w="1870" w:type="dxa"/>
          </w:tcPr>
          <w:p w:rsidR="006C0B40" w:rsidRPr="00FE56B2" w:rsidRDefault="006C0B40" w:rsidP="00C848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3" w:type="dxa"/>
            <w:vMerge/>
          </w:tcPr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B40" w:rsidRPr="00FE56B2" w:rsidTr="004B1DAB">
        <w:trPr>
          <w:jc w:val="center"/>
        </w:trPr>
        <w:tc>
          <w:tcPr>
            <w:tcW w:w="2528" w:type="dxa"/>
          </w:tcPr>
          <w:p w:rsidR="006C0B40" w:rsidRPr="00C84879" w:rsidRDefault="006C0B40" w:rsidP="004B1D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84879">
              <w:rPr>
                <w:rFonts w:ascii="Times New Roman" w:hAnsi="Times New Roman" w:cs="Times New Roman"/>
                <w:color w:val="auto"/>
              </w:rPr>
              <w:t xml:space="preserve">Информационные технологии </w:t>
            </w:r>
          </w:p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0B40" w:rsidRPr="00FE56B2" w:rsidRDefault="006C0B40" w:rsidP="00C8487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3" w:type="dxa"/>
            <w:vMerge/>
          </w:tcPr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B40" w:rsidRPr="00FE56B2" w:rsidTr="004B1DAB">
        <w:trPr>
          <w:jc w:val="center"/>
        </w:trPr>
        <w:tc>
          <w:tcPr>
            <w:tcW w:w="2528" w:type="dxa"/>
          </w:tcPr>
          <w:p w:rsidR="006C0B40" w:rsidRPr="00C84879" w:rsidRDefault="006C0B40" w:rsidP="004B1D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0" w:type="dxa"/>
          </w:tcPr>
          <w:p w:rsidR="006C0B40" w:rsidRPr="00FE56B2" w:rsidRDefault="006C0B40" w:rsidP="004B1D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6C0B40" w:rsidRPr="00FE56B2" w:rsidRDefault="006C0B40" w:rsidP="004B1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B40" w:rsidRPr="00F57AD9" w:rsidRDefault="006C0B40" w:rsidP="009A5AC4">
      <w:pPr>
        <w:spacing w:after="0" w:line="276" w:lineRule="auto"/>
        <w:rPr>
          <w:rFonts w:ascii="Times New Roman" w:hAnsi="Times New Roman"/>
          <w:sz w:val="24"/>
          <w:szCs w:val="24"/>
        </w:rPr>
        <w:sectPr w:rsidR="006C0B40" w:rsidRPr="00F57AD9" w:rsidSect="00402182">
          <w:footerReference w:type="even" r:id="rId11"/>
          <w:footerReference w:type="default" r:id="rId12"/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</w:p>
    <w:p w:rsidR="006C0B40" w:rsidRDefault="006C0B40" w:rsidP="009A5A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C0B40" w:rsidRDefault="006C0B40" w:rsidP="009A5A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C0B40" w:rsidRDefault="006C0B40" w:rsidP="009A5A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C0B40" w:rsidRPr="00C84879" w:rsidRDefault="006C0B40" w:rsidP="00973F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i/>
          <w:sz w:val="24"/>
          <w:szCs w:val="24"/>
        </w:rPr>
        <w:t>Примерные слова и словосочетания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879">
        <w:rPr>
          <w:rFonts w:ascii="Times New Roman" w:hAnsi="Times New Roman"/>
          <w:sz w:val="24"/>
          <w:szCs w:val="24"/>
        </w:rPr>
        <w:t>Алфавит языка, видеосистема, визуализация информации, всемирная паутина, графика (растровая, векторная), графический (интерфейс, редактор), двоичное кодирование, информатика, информационный процесс, информация (виды, измерение, обработка, передача, сбор, свойства,</w:t>
      </w:r>
      <w:proofErr w:type="gramEnd"/>
      <w:r w:rsidRPr="00C848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879">
        <w:rPr>
          <w:rFonts w:ascii="Times New Roman" w:hAnsi="Times New Roman"/>
          <w:sz w:val="24"/>
          <w:szCs w:val="24"/>
        </w:rPr>
        <w:t>хранение), каталоги, коды (равномерные, неравномерные), компьютер (устройства компьютера), компьютерная графика, компьютерные сети, компьютерные словари, монитор (экран монитора), набор (ввод) текста, объём сообщения, оптическое распознавание, память компьютера, поисковые запросы и системы, персональный компьютер, пользовательский интерфейс, программное обеспечение (прикладное, системное), программы-переводчики, редактирование текста, сигнал, символ, системный блок, системы программирования, текстовые форматы, текстовый документ, файл (имя файла), файловые структуры, форматирование текста, формы представления</w:t>
      </w:r>
      <w:proofErr w:type="gramEnd"/>
      <w:r w:rsidRPr="00C84879">
        <w:rPr>
          <w:rFonts w:ascii="Times New Roman" w:hAnsi="Times New Roman"/>
          <w:sz w:val="24"/>
          <w:szCs w:val="24"/>
        </w:rPr>
        <w:t xml:space="preserve"> информации, язык как знаковая система, языки (естественные, формальные). 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4879">
        <w:rPr>
          <w:rFonts w:ascii="Times New Roman" w:hAnsi="Times New Roman"/>
          <w:i/>
          <w:sz w:val="24"/>
          <w:szCs w:val="24"/>
        </w:rPr>
        <w:t>Примерные фразы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 xml:space="preserve">Информация полная, если её хватает (достаточно), чтобы понять ситуацию и принять решение. 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Неполная информация может привести к ошибочному выводу или неверному решению.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 xml:space="preserve">Я могу рассказать о форме предоставления информации. 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Я хочу (готов, могу) перечислить источники, из которых человек получает информацию.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Мы перечисляли (перечислили, перечислим, будем перечислять) примеры непрерывных и дискретных сигналов.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Информационные процессы – это процессы, которые связаны и изменением информации или с действиями с использованием информации.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Основные информационные процессы – это сбор информации, предоставление информации, обработка информации, хранение информации, передача информации.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Существует много поисковых систем. В большинстве из них есть 3 основных типа поиска: по любому слову, по всем словам, точно по фразе.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Я готов рассказать о том, для чего человек преобразовывает информацию из одной формы в другую, и привести примеры.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Сегодня самый распространённый вид компьютера – это персональный компьютер. Он предназначен для работы одного человека. Устройства, которые входят в ПК, можно разделить на две группы: входящие в системный блок и внешние. Основные внешние устройства – это клавиатура, мышь и монитор.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Клавиатура – это устройство ввода информации в компьютер. Стандартная клавиатура имеет 104 клавиши.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Система программирования – это комплекс программных средств. Программные средства предназначены для разработки компьютерных программ на языке программирования.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i/>
          <w:sz w:val="24"/>
          <w:szCs w:val="24"/>
        </w:rPr>
        <w:t>Примерные выводы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 xml:space="preserve">Каждому человеку нужна информация. Она помогает ориентироваться в окружающей обстановке, принимать верные решения. Чтобы информация помогала, была полезной, она должна быть объективной, достоверной, полной, актуальной, полезной и понятной. Объективность, достоверность, полнота, актуальность, полезность и понятность – это свойства информации. </w:t>
      </w:r>
    </w:p>
    <w:p w:rsidR="006C0B40" w:rsidRPr="00C84879" w:rsidRDefault="006C0B40" w:rsidP="00973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Для решения любой задачи надо собрать информацию. Например, прочитать книгу, посетить музей, изучить справочную литературу. Собранная информация может быть источником новых знаний об окружающем мире и о людях.</w:t>
      </w:r>
    </w:p>
    <w:p w:rsidR="006C0B40" w:rsidRDefault="006C0B40" w:rsidP="009A5A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3CEF" w:rsidRPr="00C84879" w:rsidRDefault="00693CEF" w:rsidP="009A5A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C0B40" w:rsidRPr="00C84879" w:rsidRDefault="006C0B40" w:rsidP="008727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C84879"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6C0B40" w:rsidRPr="00C84879" w:rsidRDefault="006C0B40" w:rsidP="009A5AC4">
      <w:pPr>
        <w:jc w:val="right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по учебному предмету «Информатика»</w:t>
      </w:r>
    </w:p>
    <w:p w:rsidR="006C0B40" w:rsidRPr="00C84879" w:rsidRDefault="006C0B40" w:rsidP="009A5AC4">
      <w:pPr>
        <w:jc w:val="right"/>
        <w:rPr>
          <w:rFonts w:ascii="Times New Roman" w:hAnsi="Times New Roman"/>
          <w:sz w:val="24"/>
          <w:szCs w:val="24"/>
        </w:rPr>
      </w:pPr>
    </w:p>
    <w:p w:rsidR="006C0B40" w:rsidRPr="00C84879" w:rsidRDefault="006C0B40" w:rsidP="009A5AC4">
      <w:pPr>
        <w:ind w:firstLine="708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C848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879">
        <w:rPr>
          <w:rFonts w:ascii="Times New Roman" w:hAnsi="Times New Roman"/>
          <w:sz w:val="24"/>
          <w:szCs w:val="24"/>
        </w:rPr>
        <w:t>.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6C0B40" w:rsidRPr="00C84879" w:rsidRDefault="006C0B40" w:rsidP="009A5AC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C84879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9"/>
        <w:gridCol w:w="7137"/>
      </w:tblGrid>
      <w:tr w:rsidR="006C0B40" w:rsidRPr="00FE56B2" w:rsidTr="009A5AC4">
        <w:trPr>
          <w:trHeight w:val="20"/>
        </w:trPr>
        <w:tc>
          <w:tcPr>
            <w:tcW w:w="1667" w:type="pct"/>
            <w:shd w:val="clear" w:color="auto" w:fill="FFF2CC"/>
          </w:tcPr>
          <w:p w:rsidR="006C0B40" w:rsidRPr="00C84879" w:rsidRDefault="006C0B40" w:rsidP="004B1D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487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3" w:type="pct"/>
            <w:shd w:val="clear" w:color="auto" w:fill="FFF2CC"/>
          </w:tcPr>
          <w:p w:rsidR="006C0B40" w:rsidRPr="00C84879" w:rsidRDefault="006C0B40" w:rsidP="004B1D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79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C0B40" w:rsidRPr="00FE56B2" w:rsidTr="009A5AC4">
        <w:trPr>
          <w:trHeight w:val="20"/>
        </w:trPr>
        <w:tc>
          <w:tcPr>
            <w:tcW w:w="1667" w:type="pct"/>
          </w:tcPr>
          <w:p w:rsidR="006C0B40" w:rsidRPr="00C84879" w:rsidRDefault="006C0B40" w:rsidP="004B1D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487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33" w:type="pct"/>
          </w:tcPr>
          <w:p w:rsidR="006C0B40" w:rsidRPr="00C84879" w:rsidRDefault="006C0B40" w:rsidP="004B1D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79">
              <w:rPr>
                <w:rFonts w:ascii="Times New Roman" w:hAnsi="Times New Roman"/>
                <w:sz w:val="24"/>
                <w:szCs w:val="24"/>
              </w:rPr>
              <w:t xml:space="preserve">Воспитание практического человека, </w:t>
            </w:r>
            <w:proofErr w:type="gramStart"/>
            <w:r w:rsidRPr="00C84879">
              <w:rPr>
                <w:rFonts w:ascii="Times New Roman" w:hAnsi="Times New Roman"/>
                <w:sz w:val="24"/>
                <w:szCs w:val="24"/>
              </w:rPr>
              <w:t>владеющим</w:t>
            </w:r>
            <w:proofErr w:type="gramEnd"/>
            <w:r w:rsidRPr="00C84879">
              <w:rPr>
                <w:rFonts w:ascii="Times New Roman" w:hAnsi="Times New Roman"/>
                <w:sz w:val="24"/>
                <w:szCs w:val="24"/>
              </w:rPr>
              <w:t xml:space="preserve"> практическими умениями, необходимыми для жизни в новой </w:t>
            </w:r>
            <w:proofErr w:type="spellStart"/>
            <w:r w:rsidRPr="00C84879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C84879">
              <w:rPr>
                <w:rFonts w:ascii="Times New Roman" w:hAnsi="Times New Roman"/>
                <w:sz w:val="24"/>
                <w:szCs w:val="24"/>
              </w:rPr>
              <w:t>  ситуации</w:t>
            </w:r>
          </w:p>
        </w:tc>
      </w:tr>
    </w:tbl>
    <w:p w:rsidR="006C0B40" w:rsidRPr="00C84879" w:rsidRDefault="006C0B40">
      <w:pPr>
        <w:rPr>
          <w:sz w:val="24"/>
          <w:szCs w:val="24"/>
        </w:rPr>
      </w:pPr>
    </w:p>
    <w:sectPr w:rsidR="006C0B40" w:rsidRPr="00C84879" w:rsidSect="00901DD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40" w:rsidRDefault="006C0B40" w:rsidP="005B369C">
      <w:pPr>
        <w:spacing w:after="0" w:line="240" w:lineRule="auto"/>
      </w:pPr>
      <w:r>
        <w:separator/>
      </w:r>
    </w:p>
  </w:endnote>
  <w:endnote w:type="continuationSeparator" w:id="0">
    <w:p w:rsidR="006C0B40" w:rsidRDefault="006C0B40" w:rsidP="005B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40" w:rsidRDefault="007D79CB" w:rsidP="006036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0B4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0B40" w:rsidRDefault="006C0B40" w:rsidP="004021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40" w:rsidRDefault="007D79CB" w:rsidP="006036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0B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3CEF">
      <w:rPr>
        <w:rStyle w:val="ab"/>
        <w:noProof/>
      </w:rPr>
      <w:t>9</w:t>
    </w:r>
    <w:r>
      <w:rPr>
        <w:rStyle w:val="ab"/>
      </w:rPr>
      <w:fldChar w:fldCharType="end"/>
    </w:r>
  </w:p>
  <w:p w:rsidR="006C0B40" w:rsidRDefault="006C0B40" w:rsidP="00402182">
    <w:pPr>
      <w:pStyle w:val="a5"/>
      <w:ind w:right="360"/>
      <w:jc w:val="center"/>
    </w:pPr>
  </w:p>
  <w:p w:rsidR="006C0B40" w:rsidRDefault="006C0B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40" w:rsidRDefault="006C0B40" w:rsidP="005B369C">
      <w:pPr>
        <w:spacing w:after="0" w:line="240" w:lineRule="auto"/>
      </w:pPr>
      <w:r>
        <w:separator/>
      </w:r>
    </w:p>
  </w:footnote>
  <w:footnote w:type="continuationSeparator" w:id="0">
    <w:p w:rsidR="006C0B40" w:rsidRDefault="006C0B40" w:rsidP="005B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multilevel"/>
    <w:tmpl w:val="4490936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14B54"/>
    <w:multiLevelType w:val="hybridMultilevel"/>
    <w:tmpl w:val="3482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DA"/>
    <w:rsid w:val="000047AC"/>
    <w:rsid w:val="000B274C"/>
    <w:rsid w:val="000C188B"/>
    <w:rsid w:val="000C1B4A"/>
    <w:rsid w:val="00240564"/>
    <w:rsid w:val="00251D88"/>
    <w:rsid w:val="0032793A"/>
    <w:rsid w:val="003975FE"/>
    <w:rsid w:val="00402182"/>
    <w:rsid w:val="00495609"/>
    <w:rsid w:val="004B1DAB"/>
    <w:rsid w:val="004D0284"/>
    <w:rsid w:val="00571543"/>
    <w:rsid w:val="005B369C"/>
    <w:rsid w:val="00603686"/>
    <w:rsid w:val="00626F71"/>
    <w:rsid w:val="00693CEF"/>
    <w:rsid w:val="006C0B40"/>
    <w:rsid w:val="007445AB"/>
    <w:rsid w:val="00786E03"/>
    <w:rsid w:val="007A384F"/>
    <w:rsid w:val="007A494D"/>
    <w:rsid w:val="007C20F1"/>
    <w:rsid w:val="007D79CB"/>
    <w:rsid w:val="00852928"/>
    <w:rsid w:val="008727CA"/>
    <w:rsid w:val="00901DDA"/>
    <w:rsid w:val="00973F35"/>
    <w:rsid w:val="009A5AC4"/>
    <w:rsid w:val="00A21D01"/>
    <w:rsid w:val="00A540DB"/>
    <w:rsid w:val="00AC2551"/>
    <w:rsid w:val="00B30174"/>
    <w:rsid w:val="00BE22A5"/>
    <w:rsid w:val="00C84879"/>
    <w:rsid w:val="00D94FC9"/>
    <w:rsid w:val="00DF2FD6"/>
    <w:rsid w:val="00DF459C"/>
    <w:rsid w:val="00E13AE2"/>
    <w:rsid w:val="00EA17AE"/>
    <w:rsid w:val="00EA3F09"/>
    <w:rsid w:val="00F57AD9"/>
    <w:rsid w:val="00FE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DA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01DDA"/>
    <w:pPr>
      <w:spacing w:before="100" w:beforeAutospacing="1" w:after="100" w:afterAutospacing="1" w:line="240" w:lineRule="auto"/>
      <w:outlineLvl w:val="1"/>
    </w:pPr>
    <w:rPr>
      <w:rFonts w:ascii="SimSun" w:eastAsia="SimSun" w:hAnsi="SimSu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1DDA"/>
    <w:rPr>
      <w:rFonts w:ascii="SimSun" w:eastAsia="SimSun" w:hAnsi="SimSun" w:cs="Times New Roman"/>
      <w:b/>
      <w:bCs/>
      <w:sz w:val="36"/>
      <w:szCs w:val="36"/>
      <w:lang w:val="en-US" w:eastAsia="zh-CN" w:bidi="ar-SA"/>
    </w:rPr>
  </w:style>
  <w:style w:type="paragraph" w:customStyle="1" w:styleId="Default">
    <w:name w:val="Default"/>
    <w:uiPriority w:val="99"/>
    <w:rsid w:val="00901D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901DDA"/>
    <w:pPr>
      <w:ind w:left="720"/>
      <w:contextualSpacing/>
    </w:pPr>
  </w:style>
  <w:style w:type="character" w:customStyle="1" w:styleId="FontStyle21">
    <w:name w:val="Font Style21"/>
    <w:uiPriority w:val="99"/>
    <w:rsid w:val="009A5AC4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9A5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A5AC4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A5AC4"/>
    <w:pPr>
      <w:tabs>
        <w:tab w:val="center" w:pos="4677"/>
        <w:tab w:val="right" w:pos="9355"/>
      </w:tabs>
      <w:spacing w:line="252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5AC4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A5AC4"/>
    <w:rPr>
      <w:rFonts w:eastAsia="Times New Roman"/>
      <w:lang w:eastAsia="en-US"/>
    </w:rPr>
  </w:style>
  <w:style w:type="character" w:styleId="a7">
    <w:name w:val="footnote reference"/>
    <w:basedOn w:val="a0"/>
    <w:uiPriority w:val="99"/>
    <w:rsid w:val="005B369C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5B3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5B369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7A3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4021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tv-program/arch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016ec3e5-0000-fadf-80a3-80ef82b62bcf/11914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bz.ru/metodist/authors/informatika/3/eor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2276</Words>
  <Characters>18407</Characters>
  <Application>Microsoft Office Word</Application>
  <DocSecurity>0</DocSecurity>
  <Lines>153</Lines>
  <Paragraphs>41</Paragraphs>
  <ScaleCrop>false</ScaleCrop>
  <Company>RePack by SPecialiST</Company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2023-10-05T09:57:00Z</cp:lastPrinted>
  <dcterms:created xsi:type="dcterms:W3CDTF">2023-09-17T05:13:00Z</dcterms:created>
  <dcterms:modified xsi:type="dcterms:W3CDTF">2023-10-05T16:38:00Z</dcterms:modified>
</cp:coreProperties>
</file>