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Theme="minorHAnsi"/>
          <w:b/>
          <w:bCs/>
          <w:kern w:val="2"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:lang w:eastAsia="en-US"/>
        </w:rPr>
        <w:t>Государственное казенное общеобразовательное учреждение «Специальная (коррекционная) школа-интернат № 68»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Theme="minorHAnsi"/>
          <w:b/>
          <w:bCs/>
          <w:kern w:val="2"/>
          <w:sz w:val="24"/>
          <w:szCs w:val="24"/>
          <w:lang w:eastAsia="en-US"/>
        </w:rPr>
      </w:pPr>
      <w:r>
        <w:rPr>
          <w:rFonts w:ascii="Times New Roman" w:hAnsi="Times New Roman" w:eastAsiaTheme="minorHAnsi"/>
          <w:b/>
          <w:bCs/>
          <w:kern w:val="2"/>
          <w:sz w:val="24"/>
          <w:szCs w:val="24"/>
          <w:lang w:eastAsia="en-US"/>
        </w:rPr>
        <w:t>г. Орск Оренбургской области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Theme="minorHAnsi"/>
          <w:b/>
          <w:bCs/>
          <w:kern w:val="2"/>
          <w:sz w:val="24"/>
          <w:szCs w:val="24"/>
          <w:lang w:eastAsia="en-US"/>
        </w:rPr>
      </w:pPr>
    </w:p>
    <w:tbl>
      <w:tblPr>
        <w:tblStyle w:val="4"/>
        <w:tblpPr w:leftFromText="180" w:rightFromText="180" w:vertAnchor="text" w:horzAnchor="margin" w:tblpY="153"/>
        <w:tblW w:w="9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3383"/>
        <w:gridCol w:w="3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>Рассмотрена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на заседании МО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 xml:space="preserve">Протокол № 4  от 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«30» августа 2023 г.</w:t>
            </w:r>
          </w:p>
        </w:tc>
        <w:tc>
          <w:tcPr>
            <w:tcW w:w="3385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>Согласована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зам. директора по УВР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_______ М.А.Колиниченко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«31» августа 2023 г.</w:t>
            </w:r>
          </w:p>
        </w:tc>
        <w:tc>
          <w:tcPr>
            <w:tcW w:w="3386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  <w:t>Утверждаю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И.о. директора школы-интерната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__________ Н.В. Смалий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Приказ № 83/5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от «31» августа 2023 г.</w:t>
            </w:r>
          </w:p>
        </w:tc>
      </w:tr>
    </w:tbl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</w:rPr>
        <w:t>АДАПТИРОВАННАЯ РАБОЧАЯ ПРОГРАММА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</w:rPr>
        <w:t xml:space="preserve"> по биологии (ФГОС)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</w:rPr>
        <w:t>для слабослышащих и позднооглохших обучающихся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</w:rPr>
        <w:t>(вариант 2.2.) 10 класс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</w:rPr>
        <w:t xml:space="preserve">на   2023- 2024 учебный год 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tbl>
      <w:tblPr>
        <w:tblStyle w:val="4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6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4" w:type="dxa"/>
          </w:tcPr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Принята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Протокол педагогического совета № 6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от « 31 » августа 2023 г.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6067" w:type="dxa"/>
          </w:tcPr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Разработана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Пересадько Ольгой Васильевной,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учителем географии и биологии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>первой</w:t>
            </w: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  <w:lang w:val="en-US"/>
              </w:rPr>
              <w:t xml:space="preserve"> квалификационной категории</w:t>
            </w:r>
            <w:r>
              <w:rPr>
                <w:rFonts w:ascii="Times New Roman" w:hAnsi="Times New Roman" w:eastAsia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b/>
          <w:bCs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Theme="minorHAnsi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eastAsiaTheme="minorHAnsi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Орск, 2023 год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pStyle w:val="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Пояснительная записка.</w:t>
      </w:r>
    </w:p>
    <w:p>
      <w:pPr>
        <w:pStyle w:val="9"/>
        <w:jc w:val="center"/>
        <w:rPr>
          <w:rFonts w:ascii="Times New Roman" w:hAnsi="Times New Roman" w:cs="Times New Roman"/>
          <w:b/>
          <w:color w:val="auto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  <w:t>(Зарегистрирован 28.07.2023 № 74502)</w:t>
      </w:r>
    </w:p>
    <w:p>
      <w:pPr>
        <w:pStyle w:val="8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Программа общеобразовательных учреждений : Биология. 5-9 классы. В.В. Пасечник, В.В. Латюшин, Г.Г. Швецов.</w:t>
      </w:r>
    </w:p>
    <w:p>
      <w:pPr>
        <w:pStyle w:val="1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Учебный план на 2023 – 2024 учебный год ГКОУ «Специальная (коррекционная) школа-интерната № 68»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дисциплина «Биология» играет важную роль в когнитивном, коммуникативном, социокультурном развитии обучающихся с нарушениями слуха.</w:t>
      </w:r>
    </w:p>
    <w:p>
      <w:pPr>
        <w:jc w:val="both"/>
        <w:rPr>
          <w:rFonts w:ascii="Times New Roman" w:hAnsi="Times New Roman" w:eastAsia="Arial Unicode MS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содействует формированию у обучающихся с нарушениями слуха ценностного, </w:t>
      </w:r>
      <w:r>
        <w:rPr>
          <w:rFonts w:ascii="Times New Roman" w:hAnsi="Times New Roman" w:eastAsia="Arial Unicode MS" w:cs="Times New Roman"/>
          <w:kern w:val="1"/>
          <w:sz w:val="24"/>
          <w:szCs w:val="24"/>
        </w:rPr>
        <w:t xml:space="preserve">эмоционально положительного отношения к миру природы и культуры, воспитанию духовности, активности, способности к созиданию для сохранения ресурсов планеты. Знакомство с началами естественных и социально гуманитарных наук в их единстве и взаимосвязях даёт обучающемуся </w:t>
      </w:r>
      <w:r>
        <w:rPr>
          <w:rFonts w:ascii="Times New Roman" w:hAnsi="Times New Roman" w:cs="Times New Roman"/>
          <w:sz w:val="24"/>
          <w:szCs w:val="24"/>
        </w:rPr>
        <w:t>с нарушенным слухом</w:t>
      </w:r>
      <w:r>
        <w:rPr>
          <w:rFonts w:ascii="Times New Roman" w:hAnsi="Times New Roman" w:eastAsia="Arial Unicode MS" w:cs="Times New Roman"/>
          <w:kern w:val="1"/>
          <w:sz w:val="24"/>
          <w:szCs w:val="24"/>
        </w:rPr>
        <w:t xml:space="preserve"> ключ к осмыслению личного опыта, позволяет найти свое место в ближайшем окружении, прогнозировать направление личных интересов. В ходе изучения курса биологии обучающиеся</w:t>
      </w:r>
      <w:r>
        <w:rPr>
          <w:rFonts w:ascii="Times New Roman" w:hAnsi="Times New Roman" w:cs="Times New Roman"/>
          <w:sz w:val="24"/>
          <w:szCs w:val="24"/>
        </w:rPr>
        <w:t xml:space="preserve"> с нарушениями слуха</w:t>
      </w:r>
      <w:r>
        <w:rPr>
          <w:rFonts w:ascii="Times New Roman" w:hAnsi="Times New Roman" w:eastAsia="Arial Unicode MS" w:cs="Times New Roman"/>
          <w:kern w:val="1"/>
          <w:sz w:val="24"/>
          <w:szCs w:val="24"/>
        </w:rPr>
        <w:t xml:space="preserve"> овладевают практико-ориентированными знаниями, что важно для развития экологической и культурологической грамотности.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биологии занимает важное место в системе общего образования обучающихся с нарушениями слуха. Данный учебный предмет обеспечивает овладение системой знаний и умений по биологии, необходимой для применения в практической деятельности, изучения смежных дисциплин, продолжения образования.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изучения учебного предмета </w:t>
      </w:r>
      <w:r>
        <w:rPr>
          <w:rStyle w:val="17"/>
          <w:rFonts w:ascii="Times New Roman" w:hAnsi="Times New Roman" w:cs="Times New Roman"/>
          <w:b/>
          <w:bCs/>
          <w:iCs/>
          <w:sz w:val="24"/>
          <w:szCs w:val="24"/>
        </w:rPr>
        <w:t>«Биология»</w:t>
      </w:r>
    </w:p>
    <w:p>
      <w:pPr>
        <w:pStyle w:val="18"/>
        <w:shd w:val="clear" w:color="auto" w:fill="auto"/>
        <w:spacing w:before="0" w:line="240" w:lineRule="auto"/>
        <w:ind w:firstLine="709"/>
        <w:rPr>
          <w:rStyle w:val="17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7"/>
          <w:rFonts w:ascii="Times New Roman" w:hAnsi="Times New Roman" w:cs="Times New Roman"/>
          <w:i/>
          <w:color w:val="auto"/>
          <w:sz w:val="24"/>
          <w:szCs w:val="24"/>
        </w:rPr>
        <w:t>Цель</w:t>
      </w:r>
      <w:r>
        <w:rPr>
          <w:rStyle w:val="17"/>
          <w:rFonts w:ascii="Times New Roman" w:hAnsi="Times New Roman" w:cs="Times New Roman"/>
          <w:color w:val="auto"/>
          <w:sz w:val="24"/>
          <w:szCs w:val="24"/>
        </w:rPr>
        <w:t xml:space="preserve"> изучения предмета </w:t>
      </w:r>
      <w:r>
        <w:rPr>
          <w:rFonts w:ascii="Times New Roman" w:hAnsi="Times New Roman" w:cs="Times New Roman"/>
          <w:color w:val="auto"/>
          <w:sz w:val="24"/>
          <w:szCs w:val="24"/>
        </w:rPr>
        <w:t>заключается в обеспечении усвоения обучающимися с нарушениями слуха содержания предмета «Биология» в единстве с развитием коммуникативных навыков и социальных компетенций, в том числе: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системы знаний о признаках и процессах жизнедеятельности биологических систем разного уровня организации;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системы знаний об особенностях строения, жизнедеятельности организма человека, условиях сохранения его здоровья;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умений применять методы биологической науки для изучения биологических систем, в том числе и организма человека;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экологической культуры в целях сохранения собственного здоровья и охраны окружающей среды.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Основными задачами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изучения учебного предмета являются следующие: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содействие овладению обучающимися знаниями о живой природе, о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умений проводить исследования с использованием биологического оборудования и наблюдения за состоянием собственного организма;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умений осуществлять работу с биологической информацией, в т.ч. о современных достижениях в области биологии, её анализ и критическое оценивание;</w:t>
      </w:r>
    </w:p>
    <w:p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воспитание биологически и экологически грамотной личности, готовой к сохранению собственного здоровья и охраны окружающей среды;</w:t>
      </w:r>
    </w:p>
    <w:p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обогащение коммуникативной практики обучающихся на материале учебной дисциплины, формирование понятийного аппарата биологии.</w:t>
      </w:r>
    </w:p>
    <w:p>
      <w:pPr>
        <w:spacing w:after="0" w:line="240" w:lineRule="auto"/>
        <w:ind w:firstLine="709"/>
        <w:jc w:val="center"/>
        <w:rPr>
          <w:rStyle w:val="17"/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Style w:val="17"/>
          <w:rFonts w:ascii="Times New Roman" w:hAnsi="Times New Roman" w:cs="Times New Roman"/>
          <w:b/>
          <w:bCs/>
          <w:iCs/>
          <w:sz w:val="24"/>
          <w:szCs w:val="24"/>
        </w:rPr>
        <w:t>Место предмета в учебном плане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«Биология» представляет собой составную часть предметной области «Естественно-научные предметы» и является обязательным.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eastAsia="SimSun"/>
          <w:sz w:val="24"/>
          <w:szCs w:val="24"/>
        </w:rPr>
        <w:t xml:space="preserve">Учебный план </w:t>
      </w:r>
      <w:r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SimSun"/>
          <w:sz w:val="24"/>
          <w:szCs w:val="24"/>
        </w:rPr>
        <w:t>на изучение предмета «Биология» в 10 классе отводит 1 учебный час в неделю, всего 34 учебных часа.</w:t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jc w:val="center"/>
        <w:rPr>
          <w:rStyle w:val="17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17"/>
          <w:rFonts w:ascii="Times New Roman" w:hAnsi="Times New Roman" w:cs="Times New Roman"/>
          <w:b/>
          <w:bCs/>
          <w:iCs/>
          <w:sz w:val="28"/>
          <w:szCs w:val="28"/>
        </w:rPr>
        <w:t>Содержание учебного предмета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>Примерные виды деятельности обучающихся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восприятие (слухозрительно и на слух) речевого материала по учебной дисциплине, включая терминологическую и тематическую лексику учебной дисциплины, а также лексику, необходимую для организации учебной деятельности;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воспроизведение (устно, письменно, устно-дактильно) </w:t>
      </w:r>
      <w:r>
        <w:rPr>
          <w:rFonts w:ascii="Times New Roman" w:hAnsi="Times New Roman" w:cs="Times New Roman"/>
          <w:sz w:val="28"/>
          <w:szCs w:val="28"/>
        </w:rPr>
        <w:t>терминов, понятий, обозначающих объекты природы, выражающих временные и пространственные отношения и т.д.;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наблюдение за изучаемыми объектами, выделение их признаков, сравнение, обобщение, оформление выводов; построение рассказов, отражающих содержание и результаты лабораторных работ;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поиск информации о человеке как биосоциальном существе, о связи человека с природной средой в биологических словарях и справочниках, анализ и оценка данной информации, её перевод из одной формы в другую.</w:t>
      </w:r>
    </w:p>
    <w:p>
      <w:pPr>
        <w:rPr>
          <w:strike/>
          <w:color w:val="4F81BD" w:themeColor="accent1"/>
          <w14:textFill>
            <w14:solidFill>
              <w14:schemeClr w14:val="accent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«Человек и его здоровье»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и пищеварение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 и превращение энергии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Размножение и развитие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чувств и сенсорные системы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Поведение и психика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окружающая среда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Человек и его здоровье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Питание и пищеварение 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 Микробиом человека — совокупность микроорганизмов, населяющих организм человека. Регуляция пищеварения. Методы изучения органов пищеварения. Работы И. П. Павлова. Гигиена питания. Предупреждение глистных и желудочно-кишечных заболеваний, пищевых отравлений. Влияние курения и алкоголя на пищеварение.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 1. Исследование действия ферментов слюны на крахмал.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Обмен веществ и превращение энергии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 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 Нормы и режим питания. Рациональное питание — фактор укрепления здоровья. Нарушение обмена веществ.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Кожа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и функции кожи. Кожа и её производные. Кожа и терморегуляция. Влияние на кожу факторов окружающей среды. 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Выделение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Размножение и развитие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 Лабораторные и практические работы Описание основных мер по профилактике инфекционных вирусных заболеваний: СПИД и гепатит.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 Органы чувств и сенсорные системы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 Ухо и слух. Строение и функции органа слуха. Механизм работы слухового анализатора. Слуховое восприятие. Нарушения слуха и их причины. Гигиена слуха. Органы равновесия, мышечного чувства, осязания, обоняния и вкуса. Взаимодействие сенсорных систем организма.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Поведение и психика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 М. Сеченова, И. 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 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и практические работы 1. Определение объёма механической и логической памяти.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Человек и окружающая среда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 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 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p>
      <w:pPr>
        <w:pStyle w:val="10"/>
        <w:rPr>
          <w:rFonts w:ascii="Times New Roman" w:hAnsi="Times New Roman" w:cs="Times New Roman"/>
          <w:strike/>
          <w:color w:val="0070C0"/>
          <w:sz w:val="24"/>
          <w:szCs w:val="24"/>
        </w:rPr>
      </w:pP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Патриотическое воспитание: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отношение к биологии как к важной составляющей культуры, гордость за вклад российских и советских учёных в развитие мировой биологической науки. Гражданское воспитание: — готовность к конструктивной совместной деятельности при выполнении исследований и проектов, стремление к взаимопониманию и взаимопомощи. Духовно-нравственное воспитание: — готовность оценивать поведение и поступки с позиции нравственных норм и норм экологической культуры;. понимание значимости нравственного аспекта деятельности человека в медицине и биологии. Эстетическое воспитание: — понимание роли биологии в формировании эстетической культуры личности. Ценности научного познания: —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— понимание роли биологической науки в формировании научного мировоззрения; — развитие научной любознательности, интереса к биологической науке, навыков исследовательской деятельности. Формирование культуры здоровья: —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—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— соблюдение правил безопасности, в том числе навыки безопасного поведения в природной среде; — сформированность навыка рефлексии, управление собственным эмоциональным состоянием. Трудовое воспитание: — 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Экологическое воспитание: — ориентация на применение биологических знаний при решении задач в области окружающей среды; — осознание экологических проблем и путей их решения; — готовность к участию в практической деятельности экологической направленности. Адаптация обучающегося к изменяющимся условиям социальной и природной среды: — адекватная оценка изменяющихся условий; — принятие решения (индивидуальное, в группе) в изменяющихся условиях на основании анализа биологической информации; — планирование действий в новой ситуации на основании знаний биологических закономерностей.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познавательные действия.  Базовые логические действия: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выявлять и характеризовать существенные признаки биологических объектов (явлений);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—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дефициты информации, данных, необходимых для решения поставленной задачи;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использовать вопросы как исследовательский инструмент познания;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формировать гипотезу об истинности собственных суждений, аргументировать свою позицию, мнение;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оценивать на применимость и достоверность информацию, полученную в ходе наблюдения и эксперимента;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Работа с информацией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выбирать, анализировать, систематизировать и интерпретировать биологическую информацию различных видов и форм представления;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находить сходные аргументы (подтверждающие или опровергающие одну и ту же идею, версию) в различных информационных источниках;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оценивать надёжность биологической информации по критериям, предложенным учителем или сформулированным самостоятельно;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запоминать и систематизировать биологическую информацию.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Универсальные коммуникативные действия.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воспринимать и формулировать суждения, выражать эмоции в процессе выполнения практических и лабораторных работ;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выражать себя (свою точку зрения) в устных и письменных текстах;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сопоставлять свои суждения с суждениями других участников диалога, обнаруживать различие и сходство позиций;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публично представлять результаты выполненного биологического опыта (эксперимента, исследования, проекта);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(сотрудничество):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понимать и использовать преимущества командной и индивидуальной работы при решении конкретной биологической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проблемы, обосновывать необходимость применения групповых форм взаимодействия при решении поставленной учебной задачи;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  <w:r>
        <w:rPr>
          <w:rFonts w:ascii="Times New Roman" w:hAnsi="Times New Roman" w:cs="Times New Roman"/>
          <w:b/>
          <w:sz w:val="24"/>
          <w:szCs w:val="24"/>
        </w:rPr>
        <w:t xml:space="preserve">Универсальные регулятивные действия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выявлять проблемы для решения в жизненных и учебных ситуациях, используя биологические знания;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ориентироваться в различных подходах принятия решений (индивидуальное, принятие решения в группе, принятие решений группой);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делать выбор и брать ответственность за решение.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Самоконтроль (рефлексия):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владеть способами самоконтроля, самомотивации и рефлексии;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давать адекватную оценку ситуации и предлагать план её изменения;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оценивать соответствие результата цели и условиям.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Эмоциональный интеллект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различать, называть и управлять собственными эмоциями и эмоциями других;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выявлять и анализировать причины эмоций;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ставить себя на место другого человека, понимать мотивы и намерения другого;— регулировать способ выражения эмоций.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Принятие себя и других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осознанно относиться к другому человеку, его мнению;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признавать своё право на ошибку и такое же право другого;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открытость себе и другим;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осознавать невозможность контролировать всё вокруг;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>
      <w:pPr>
        <w:pStyle w:val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объяснять положение человека в системе органического мира, его происхождение; отли человека от животных; приспособленность к различным экологическим факторам (человеческие расы и адаптивные типы людей); родство человеческих рас;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различать биологически активные вещества (витамины, ферменты, гормоны), выявлять их роль в процессе обмена веществ и превращения энергии;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 обитания человека;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применять биологические модели для выявления особенностей строения и функционирования органов и систем органов человека;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объяснять нейрогуморальную регуляцию процессов жизнедеятельности организма человека; — 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 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результатов;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 человека;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искусства; технологии, ОБЖ, физической культуры;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использовать методы биологии: наблюдать, измерять, описывать организм человека и процессы его жизнедеятельности;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проводить простейшие исследования организма человека и объяснять их результаты;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владеть приёмами работы с биологической информацией: формулировать основания для извлечения и обобщения информации из нескольких (4—5) источников; преобразовывать информацию из одной знаковой системы в другую;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преобразовывать информацию из одной знаковой системы в другую; 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создавать письменные и устные сообщения, грамотно используя понятийный аппарат изученного раздела биологии, сопровождать выступление презентацией с учётом особенностей аудитории сверстников.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rPr>
          <w:rFonts w:ascii="Times New Roman" w:hAnsi="Times New Roman" w:cs="Times New Roman"/>
          <w:sz w:val="24"/>
          <w:szCs w:val="24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titlePg/>
          <w:docGrid w:linePitch="360" w:charSpace="0"/>
        </w:sect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Style w:val="4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9"/>
        <w:gridCol w:w="2127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Раздел 1. Человек и его здоровье.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Питание и пищеварение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"https://m.edsoo.ru/7f41aa8c"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t>https://m.edsoo.ru/7f41aa8c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"https://m.edsoo.ru/7f41aa8c"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t>https://m.edsoo.ru/7f41aa8c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Кожа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"https://m.edsoo.ru/7f41aa8c"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t>https://m.edsoo.ru/7f41aa8c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"https://m.edsoo.ru/7f41aa8c"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t>https://m.edsoo.ru/7f41aa8c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"https://m.edsoo.ru/7f41aa8c"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t>https://m.edsoo.ru/7f41aa8c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 и сенсорные системы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"https://m.edsoo.ru/7f41aa8c"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t>https://m.edsoo.ru/7f41aa8c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и психика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"https://m.edsoo.ru/7f41aa8c"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t>https://m.edsoo.ru/7f41aa8c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inherit" w:hAnsi="inherit" w:eastAsia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"https://m.edsoo.ru/7f41aa8c" </w:instrText>
            </w:r>
            <w:r>
              <w:fldChar w:fldCharType="separate"/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t>https://m.edsoo.ru/7f41aa8c</w:t>
            </w:r>
            <w:r>
              <w:rPr>
                <w:rFonts w:ascii="inherit" w:hAnsi="inherit" w:eastAsia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</w:p>
        </w:tc>
      </w:tr>
    </w:tbl>
    <w:p>
      <w:pPr>
        <w:pStyle w:val="1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605384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7E70B"/>
    <w:multiLevelType w:val="singleLevel"/>
    <w:tmpl w:val="23D7E70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A4"/>
    <w:rsid w:val="00003766"/>
    <w:rsid w:val="0000410E"/>
    <w:rsid w:val="00006AC6"/>
    <w:rsid w:val="000D0583"/>
    <w:rsid w:val="000D1882"/>
    <w:rsid w:val="000F61C0"/>
    <w:rsid w:val="00267CA4"/>
    <w:rsid w:val="00286D17"/>
    <w:rsid w:val="002A4E35"/>
    <w:rsid w:val="00320A9E"/>
    <w:rsid w:val="003D55CE"/>
    <w:rsid w:val="004B0624"/>
    <w:rsid w:val="00532120"/>
    <w:rsid w:val="0053629E"/>
    <w:rsid w:val="005500F7"/>
    <w:rsid w:val="00552193"/>
    <w:rsid w:val="005E7F8A"/>
    <w:rsid w:val="006C3EC8"/>
    <w:rsid w:val="0071035F"/>
    <w:rsid w:val="00756E67"/>
    <w:rsid w:val="00757825"/>
    <w:rsid w:val="007E1C1A"/>
    <w:rsid w:val="0082796D"/>
    <w:rsid w:val="008E1908"/>
    <w:rsid w:val="00901ED2"/>
    <w:rsid w:val="009A2E9E"/>
    <w:rsid w:val="00B351A4"/>
    <w:rsid w:val="00C4660F"/>
    <w:rsid w:val="00CD01F6"/>
    <w:rsid w:val="00DD0A0D"/>
    <w:rsid w:val="00E56041"/>
    <w:rsid w:val="00E97863"/>
    <w:rsid w:val="00EA28B0"/>
    <w:rsid w:val="00EB4889"/>
    <w:rsid w:val="00F2262B"/>
    <w:rsid w:val="00F9788A"/>
    <w:rsid w:val="00FD4839"/>
    <w:rsid w:val="6AC6408C"/>
    <w:rsid w:val="73B05A30"/>
    <w:rsid w:val="7D0A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paragraph" w:styleId="10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11">
    <w:name w:val="fontstyle01"/>
    <w:basedOn w:val="3"/>
    <w:qFormat/>
    <w:uiPriority w:val="0"/>
    <w:rPr>
      <w:rFonts w:hint="default" w:ascii="TimesNewRomanPS-BoldMT" w:hAnsi="TimesNewRomanPS-BoldMT"/>
      <w:b/>
      <w:bCs/>
      <w:color w:val="000000"/>
      <w:sz w:val="24"/>
      <w:szCs w:val="24"/>
    </w:rPr>
  </w:style>
  <w:style w:type="character" w:customStyle="1" w:styleId="12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customStyle="1" w:styleId="13">
    <w:name w:val="Текст выноски Знак"/>
    <w:basedOn w:val="3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Верхний колонтитул Знак"/>
    <w:basedOn w:val="3"/>
    <w:link w:val="7"/>
    <w:qFormat/>
    <w:uiPriority w:val="99"/>
    <w:rPr>
      <w:rFonts w:eastAsiaTheme="minorEastAsia"/>
      <w:lang w:eastAsia="ru-RU"/>
    </w:rPr>
  </w:style>
  <w:style w:type="character" w:customStyle="1" w:styleId="16">
    <w:name w:val="Нижний колонтитул Знак"/>
    <w:basedOn w:val="3"/>
    <w:link w:val="6"/>
    <w:qFormat/>
    <w:uiPriority w:val="99"/>
    <w:rPr>
      <w:rFonts w:eastAsiaTheme="minorEastAsia"/>
      <w:lang w:eastAsia="ru-RU"/>
    </w:rPr>
  </w:style>
  <w:style w:type="character" w:customStyle="1" w:styleId="17">
    <w:name w:val="Нет"/>
    <w:qFormat/>
    <w:uiPriority w:val="0"/>
  </w:style>
  <w:style w:type="paragraph" w:customStyle="1" w:styleId="18">
    <w:name w:val="Основной текст3"/>
    <w:qFormat/>
    <w:uiPriority w:val="99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hAnsi="Arial" w:eastAsia="Arial Unicode MS" w:cs="Arial Unicode MS"/>
      <w:color w:val="000000"/>
      <w:sz w:val="22"/>
      <w:szCs w:val="22"/>
      <w:u w:color="00000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0013-6DAD-44EF-9C35-530AF370A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6129</Words>
  <Characters>34940</Characters>
  <Lines>291</Lines>
  <Paragraphs>81</Paragraphs>
  <TotalTime>1</TotalTime>
  <ScaleCrop>false</ScaleCrop>
  <LinksUpToDate>false</LinksUpToDate>
  <CharactersWithSpaces>40988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2023-09-28T14:19:00Z</dcterms:created>
  <dc:creator>user</dc:creator>
  <cp:lastModifiedBy>Asus</cp:lastModifiedBy>
  <dcterms:modified xsi:type="dcterms:W3CDTF">2023-10-28T10:14:30Z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D5C0B9347A9C46EAA746410FAD65D390</vt:lpwstr>
  </property>
</Properties>
</file>