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  <w:r w:rsidRPr="00F5244A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  <w:t>Государственное казенное общеобразовательное учреждение «Специальная (коррекционная) школа-интернат № 68»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  <w:r w:rsidRPr="00F5244A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  <w:t>г. Орск Оренбургской области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53"/>
        <w:tblW w:w="9915" w:type="dxa"/>
        <w:tblLayout w:type="fixed"/>
        <w:tblLook w:val="04A0" w:firstRow="1" w:lastRow="0" w:firstColumn="1" w:lastColumn="0" w:noHBand="0" w:noVBand="1"/>
      </w:tblPr>
      <w:tblGrid>
        <w:gridCol w:w="3148"/>
        <w:gridCol w:w="3383"/>
        <w:gridCol w:w="3384"/>
      </w:tblGrid>
      <w:tr w:rsidR="00F5244A" w:rsidRPr="00F5244A" w:rsidTr="00A76460">
        <w:tc>
          <w:tcPr>
            <w:tcW w:w="3149" w:type="dxa"/>
          </w:tcPr>
          <w:p w:rsidR="00F5244A" w:rsidRPr="00F5244A" w:rsidRDefault="00F5244A" w:rsidP="00F5244A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Рассмотрена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заседании МО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Протокол № 4  </w:t>
            </w:r>
            <w:proofErr w:type="gramStart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«30» августа 2023 г.</w:t>
            </w:r>
          </w:p>
        </w:tc>
        <w:tc>
          <w:tcPr>
            <w:tcW w:w="3385" w:type="dxa"/>
          </w:tcPr>
          <w:p w:rsidR="00F5244A" w:rsidRPr="00F5244A" w:rsidRDefault="00F5244A" w:rsidP="00F5244A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Согласована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 </w:t>
            </w:r>
            <w:proofErr w:type="spellStart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М.А.Колиниченко</w:t>
            </w:r>
            <w:proofErr w:type="spellEnd"/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«31» августа 2023 г.</w:t>
            </w:r>
          </w:p>
        </w:tc>
        <w:tc>
          <w:tcPr>
            <w:tcW w:w="3386" w:type="dxa"/>
          </w:tcPr>
          <w:p w:rsidR="00F5244A" w:rsidRPr="00F5244A" w:rsidRDefault="00F5244A" w:rsidP="00F5244A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директора школы-интерната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 Н.В. </w:t>
            </w:r>
            <w:proofErr w:type="spellStart"/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Смалий</w:t>
            </w:r>
            <w:proofErr w:type="spellEnd"/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 № 83/5</w:t>
            </w:r>
          </w:p>
          <w:p w:rsidR="00F5244A" w:rsidRPr="00F5244A" w:rsidRDefault="00F5244A" w:rsidP="00F524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524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«31» августа 2023 г.</w:t>
            </w:r>
          </w:p>
        </w:tc>
      </w:tr>
    </w:tbl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>АДАПТИРОВАННАЯ РАБОЧАЯ ПРОГРАММА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 xml:space="preserve"> по </w:t>
      </w:r>
      <w:r>
        <w:rPr>
          <w:rFonts w:ascii="Times New Roman" w:eastAsiaTheme="minorHAnsi" w:hAnsi="Times New Roman"/>
          <w:b/>
          <w:bCs/>
          <w:sz w:val="24"/>
          <w:szCs w:val="24"/>
        </w:rPr>
        <w:t>биологии</w:t>
      </w: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 xml:space="preserve"> (ФГОС)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>для слабослышащих и позднооглохших обучающихся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 xml:space="preserve">(вариант 2.2.) </w:t>
      </w:r>
      <w:r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 xml:space="preserve"> класс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F5244A">
        <w:rPr>
          <w:rFonts w:ascii="Times New Roman" w:eastAsiaTheme="minorHAnsi" w:hAnsi="Times New Roman"/>
          <w:b/>
          <w:bCs/>
          <w:sz w:val="24"/>
          <w:szCs w:val="24"/>
        </w:rPr>
        <w:t xml:space="preserve">на   2023- 2024 учебный год </w:t>
      </w: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F5244A" w:rsidRPr="00F5244A" w:rsidTr="00A76460">
        <w:tc>
          <w:tcPr>
            <w:tcW w:w="3504" w:type="dxa"/>
          </w:tcPr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gramStart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Принята</w:t>
            </w:r>
            <w:proofErr w:type="gramEnd"/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Протокол педагогического совета № 6</w:t>
            </w: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 « 31 » августа 2023 г.</w:t>
            </w: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Разработана</w:t>
            </w: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Пересадько</w:t>
            </w:r>
            <w:proofErr w:type="spellEnd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Ольгой Васильевной,</w:t>
            </w: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учителем географии и биологии</w:t>
            </w:r>
          </w:p>
          <w:p w:rsidR="00F5244A" w:rsidRPr="00F5244A" w:rsidRDefault="00F5244A" w:rsidP="00F524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первой</w:t>
            </w:r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квалификационной</w:t>
            </w:r>
            <w:proofErr w:type="spellEnd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категории</w:t>
            </w:r>
            <w:proofErr w:type="spellEnd"/>
            <w:r w:rsidRPr="00F52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F5244A" w:rsidRPr="00F5244A" w:rsidRDefault="00F5244A" w:rsidP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F5244A">
        <w:rPr>
          <w:rFonts w:ascii="Times New Roman" w:eastAsiaTheme="minorHAnsi" w:hAnsi="Times New Roman"/>
          <w:sz w:val="24"/>
          <w:szCs w:val="24"/>
        </w:rPr>
        <w:t>Орск, 2023 год</w:t>
      </w:r>
    </w:p>
    <w:p w:rsidR="00132ED4" w:rsidRDefault="00132ED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5244A" w:rsidRDefault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5244A" w:rsidRDefault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5244A" w:rsidRDefault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5244A" w:rsidRDefault="00F5244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32ED4" w:rsidRDefault="00132ED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32ED4" w:rsidRDefault="007A1E2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 записка.</w:t>
      </w:r>
    </w:p>
    <w:p w:rsidR="00132ED4" w:rsidRDefault="00132ED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32ED4" w:rsidRDefault="007A1E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132ED4" w:rsidRDefault="007A1E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132ED4" w:rsidRDefault="007A1E22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132ED4" w:rsidRDefault="007A1E22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132ED4" w:rsidRDefault="007A1E22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(Зарегистрировано в Минюсте России 01.11.2022 N 70799). </w:t>
      </w:r>
    </w:p>
    <w:p w:rsidR="00132ED4" w:rsidRDefault="007A1E22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2022 г. № 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132ED4" w:rsidRDefault="007A1E22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общеобразовательных учреждений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Биология. 5-9 классы. В.В. Пасечник, В.В. </w:t>
      </w:r>
      <w:proofErr w:type="spellStart"/>
      <w:r>
        <w:rPr>
          <w:color w:val="000000"/>
        </w:rPr>
        <w:t>Латюшин</w:t>
      </w:r>
      <w:proofErr w:type="spellEnd"/>
      <w:r>
        <w:rPr>
          <w:color w:val="000000"/>
        </w:rPr>
        <w:t>, Г.Г. Швецов.</w:t>
      </w:r>
    </w:p>
    <w:p w:rsidR="00132ED4" w:rsidRDefault="007A1E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 </w:t>
      </w:r>
      <w:r>
        <w:rPr>
          <w:rFonts w:ascii="Times New Roman" w:eastAsia="Times New Roman" w:hAnsi="Times New Roman" w:cs="Times New Roman"/>
          <w:sz w:val="24"/>
          <w:szCs w:val="24"/>
        </w:rPr>
        <w:t>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132ED4" w:rsidRDefault="00132ED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Учебная дисциплина «Биология» играет важную роль в когнитивном, коммуникативном, социокультурном развитии обучающихся с нарушениями слуха.</w:t>
      </w:r>
    </w:p>
    <w:p w:rsidR="00132ED4" w:rsidRPr="00F5244A" w:rsidRDefault="007A1E22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Биология содействует формированию у обучающихся с нарушениями слуха ценностного, 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эмоционально положительного отношения к миру природы и культуры, воспитанию духовности, активности, способности к созиданию для сохранения ресурсов планеты. </w:t>
      </w:r>
      <w:proofErr w:type="gramStart"/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>Знакомство с начал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ами естественных и социально гуманитарных наук в их единстве и взаимосвязях даёт обучающемуся </w:t>
      </w:r>
      <w:r w:rsidRPr="00F5244A">
        <w:rPr>
          <w:rFonts w:ascii="Times New Roman" w:hAnsi="Times New Roman" w:cs="Times New Roman"/>
          <w:sz w:val="24"/>
          <w:szCs w:val="24"/>
        </w:rPr>
        <w:t>с нарушенным слухом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ключ к осмыслению личного опыта, позволяет найти свое место в ближайшем окружении, прогнозировать направление личных интересов.</w:t>
      </w:r>
      <w:proofErr w:type="gramEnd"/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ходе изучени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я курса </w:t>
      </w:r>
      <w:proofErr w:type="gramStart"/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>биологии</w:t>
      </w:r>
      <w:proofErr w:type="gramEnd"/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обучающиеся</w:t>
      </w:r>
      <w:r w:rsidRPr="00F5244A">
        <w:rPr>
          <w:rFonts w:ascii="Times New Roman" w:hAnsi="Times New Roman" w:cs="Times New Roman"/>
          <w:sz w:val="24"/>
          <w:szCs w:val="24"/>
        </w:rPr>
        <w:t xml:space="preserve"> с нарушениями слуха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овладевают практико-ориентированными знаниями, что важно для развития экологической и культурологической грамотности</w:t>
      </w:r>
      <w:r w:rsidRPr="00F5244A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Изучение биологии занимает важное место в системе общего образования </w:t>
      </w:r>
      <w:proofErr w:type="gramStart"/>
      <w:r w:rsidRPr="00F52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44A">
        <w:rPr>
          <w:rFonts w:ascii="Times New Roman" w:hAnsi="Times New Roman" w:cs="Times New Roman"/>
          <w:sz w:val="24"/>
          <w:szCs w:val="24"/>
        </w:rPr>
        <w:t xml:space="preserve"> с наруше</w:t>
      </w:r>
      <w:r w:rsidRPr="00F5244A">
        <w:rPr>
          <w:rFonts w:ascii="Times New Roman" w:hAnsi="Times New Roman" w:cs="Times New Roman"/>
          <w:sz w:val="24"/>
          <w:szCs w:val="24"/>
        </w:rPr>
        <w:t xml:space="preserve">ниями слуха. Данный учебный предмет обеспечивает овладение </w:t>
      </w:r>
      <w:r w:rsidRPr="00F5244A">
        <w:rPr>
          <w:rFonts w:ascii="Times New Roman" w:hAnsi="Times New Roman" w:cs="Times New Roman"/>
          <w:sz w:val="24"/>
          <w:szCs w:val="24"/>
        </w:rPr>
        <w:lastRenderedPageBreak/>
        <w:t>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:rsidR="00132ED4" w:rsidRPr="00F5244A" w:rsidRDefault="007A1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4A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учебного предмета </w:t>
      </w:r>
      <w:r w:rsidRPr="00F5244A">
        <w:rPr>
          <w:rStyle w:val="ab"/>
          <w:rFonts w:ascii="Times New Roman" w:hAnsi="Times New Roman" w:cs="Times New Roman"/>
          <w:b/>
          <w:bCs/>
          <w:iCs/>
          <w:sz w:val="24"/>
          <w:szCs w:val="24"/>
        </w:rPr>
        <w:t>«Биология»</w:t>
      </w:r>
    </w:p>
    <w:p w:rsidR="00132ED4" w:rsidRPr="00F5244A" w:rsidRDefault="007A1E22">
      <w:pPr>
        <w:pStyle w:val="3"/>
        <w:shd w:val="clear" w:color="auto" w:fill="auto"/>
        <w:spacing w:before="0" w:line="240" w:lineRule="auto"/>
        <w:ind w:firstLine="709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F5244A">
        <w:rPr>
          <w:rStyle w:val="ab"/>
          <w:rFonts w:ascii="Times New Roman" w:hAnsi="Times New Roman" w:cs="Times New Roman"/>
          <w:i/>
          <w:color w:val="auto"/>
          <w:sz w:val="24"/>
          <w:szCs w:val="24"/>
        </w:rPr>
        <w:t>Цель</w:t>
      </w:r>
      <w:r w:rsidRPr="00F5244A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изучения предмета </w:t>
      </w:r>
      <w:r w:rsidRPr="00F5244A">
        <w:rPr>
          <w:rFonts w:ascii="Times New Roman" w:hAnsi="Times New Roman" w:cs="Times New Roman"/>
          <w:color w:val="auto"/>
          <w:sz w:val="24"/>
          <w:szCs w:val="24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– формирование системы знаний о признаках и процесса</w:t>
      </w:r>
      <w:r w:rsidRPr="00F5244A">
        <w:rPr>
          <w:rFonts w:ascii="Times New Roman" w:hAnsi="Times New Roman" w:cs="Times New Roman"/>
          <w:sz w:val="24"/>
          <w:szCs w:val="24"/>
        </w:rPr>
        <w:t>х жизнедеятельности биологических систем разного уровня организации;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формирование умений применять методы биологической науки </w:t>
      </w:r>
      <w:r w:rsidRPr="00F5244A">
        <w:rPr>
          <w:rFonts w:ascii="Times New Roman" w:hAnsi="Times New Roman" w:cs="Times New Roman"/>
          <w:sz w:val="24"/>
          <w:szCs w:val="24"/>
        </w:rPr>
        <w:t>для изучения биологических систем, в том числе и организма человека;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</w:t>
      </w:r>
      <w:r w:rsidRPr="00F5244A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формирование экологической культуры в целях сохранения собственного </w:t>
      </w:r>
      <w:r w:rsidRPr="00F5244A">
        <w:rPr>
          <w:rFonts w:ascii="Times New Roman" w:hAnsi="Times New Roman" w:cs="Times New Roman"/>
          <w:sz w:val="24"/>
          <w:szCs w:val="24"/>
        </w:rPr>
        <w:t>здоровья и охраны окружающей среды.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eastAsia="Calibri" w:hAnsi="Times New Roman" w:cs="Times New Roman"/>
          <w:i/>
          <w:sz w:val="24"/>
          <w:szCs w:val="24"/>
        </w:rPr>
        <w:t>Основными задачами</w:t>
      </w:r>
      <w:r w:rsidRPr="00F5244A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являются следующие: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содействие овладению обучающимися знаниями о живой природе, о закономерностях строения, жизнедеятельности и </w:t>
      </w:r>
      <w:proofErr w:type="spellStart"/>
      <w:r w:rsidRPr="00F5244A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F5244A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</w:t>
      </w:r>
      <w:r w:rsidRPr="00F5244A">
        <w:rPr>
          <w:rFonts w:ascii="Times New Roman" w:hAnsi="Times New Roman" w:cs="Times New Roman"/>
          <w:sz w:val="24"/>
          <w:szCs w:val="24"/>
        </w:rPr>
        <w:t>к биосоциальном существе; о роли биологической науки в практической деятельности людей;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развитие умений осуществлять </w:t>
      </w:r>
      <w:r w:rsidRPr="00F5244A">
        <w:rPr>
          <w:rFonts w:ascii="Times New Roman" w:hAnsi="Times New Roman" w:cs="Times New Roman"/>
          <w:sz w:val="24"/>
          <w:szCs w:val="24"/>
        </w:rPr>
        <w:t xml:space="preserve">работу с биологической информацией, в </w:t>
      </w:r>
      <w:proofErr w:type="spellStart"/>
      <w:r w:rsidRPr="00F5244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5244A">
        <w:rPr>
          <w:rFonts w:ascii="Times New Roman" w:hAnsi="Times New Roman" w:cs="Times New Roman"/>
          <w:sz w:val="24"/>
          <w:szCs w:val="24"/>
        </w:rPr>
        <w:t>. о современных достижениях в области биологии, её анализ и критическое оценивание;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132ED4" w:rsidRPr="00F5244A" w:rsidRDefault="007A1E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 xml:space="preserve">– обогащение коммуникативной практики </w:t>
      </w:r>
      <w:proofErr w:type="gramStart"/>
      <w:r w:rsidRPr="00F52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44A">
        <w:rPr>
          <w:rFonts w:ascii="Times New Roman" w:hAnsi="Times New Roman" w:cs="Times New Roman"/>
          <w:sz w:val="24"/>
          <w:szCs w:val="24"/>
        </w:rPr>
        <w:t xml:space="preserve"> на материале учебной дисциплины, формирование понятийного аппарата биологии.</w:t>
      </w:r>
    </w:p>
    <w:p w:rsidR="00132ED4" w:rsidRPr="00F5244A" w:rsidRDefault="007A1E22">
      <w:pPr>
        <w:spacing w:after="0" w:line="240" w:lineRule="auto"/>
        <w:ind w:firstLine="709"/>
        <w:jc w:val="center"/>
        <w:rPr>
          <w:rStyle w:val="ab"/>
          <w:rFonts w:ascii="Times New Roman" w:hAnsi="Times New Roman" w:cs="Times New Roman"/>
          <w:b/>
          <w:bCs/>
          <w:iCs/>
          <w:sz w:val="24"/>
          <w:szCs w:val="24"/>
        </w:rPr>
      </w:pPr>
      <w:r w:rsidRPr="00F5244A">
        <w:rPr>
          <w:rStyle w:val="ab"/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4A">
        <w:rPr>
          <w:rFonts w:ascii="Times New Roman" w:hAnsi="Times New Roman" w:cs="Times New Roman"/>
          <w:sz w:val="24"/>
          <w:szCs w:val="24"/>
        </w:rPr>
        <w:t>Учебный предмет «Биология» представляет собой составную часть предметной области «</w:t>
      </w:r>
      <w:proofErr w:type="gramStart"/>
      <w:r w:rsidRPr="00F5244A">
        <w:rPr>
          <w:rFonts w:ascii="Times New Roman" w:hAnsi="Times New Roman" w:cs="Times New Roman"/>
          <w:sz w:val="24"/>
          <w:szCs w:val="24"/>
        </w:rPr>
        <w:t>Естественно-науч</w:t>
      </w:r>
      <w:r w:rsidRPr="00F5244A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F5244A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обязательным.</w:t>
      </w:r>
    </w:p>
    <w:p w:rsidR="00132ED4" w:rsidRPr="00F5244A" w:rsidRDefault="007A1E22">
      <w:pPr>
        <w:spacing w:after="0" w:line="240" w:lineRule="auto"/>
        <w:ind w:firstLine="709"/>
        <w:jc w:val="both"/>
      </w:pPr>
      <w:proofErr w:type="gramStart"/>
      <w:r w:rsidRPr="00F5244A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F5244A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F5244A">
        <w:rPr>
          <w:b/>
          <w:bCs/>
          <w:sz w:val="24"/>
          <w:szCs w:val="24"/>
        </w:rPr>
        <w:t xml:space="preserve"> </w:t>
      </w:r>
      <w:r w:rsidRPr="00F5244A">
        <w:rPr>
          <w:rFonts w:ascii="Times New Roman" w:eastAsia="SimSun" w:hAnsi="Times New Roman"/>
          <w:sz w:val="24"/>
          <w:szCs w:val="24"/>
        </w:rPr>
        <w:t xml:space="preserve">на изучение </w:t>
      </w:r>
      <w:r w:rsidRPr="00F5244A">
        <w:rPr>
          <w:rFonts w:ascii="Times New Roman" w:eastAsia="SimSun" w:hAnsi="Times New Roman"/>
          <w:sz w:val="24"/>
          <w:szCs w:val="24"/>
        </w:rPr>
        <w:t>предмета</w:t>
      </w:r>
      <w:r w:rsidRPr="00F5244A">
        <w:rPr>
          <w:rFonts w:ascii="Times New Roman" w:eastAsia="SimSun" w:hAnsi="Times New Roman"/>
          <w:sz w:val="24"/>
          <w:szCs w:val="24"/>
        </w:rPr>
        <w:t xml:space="preserve"> «Биология»</w:t>
      </w:r>
      <w:r w:rsidRPr="00F5244A">
        <w:rPr>
          <w:rFonts w:ascii="Times New Roman" w:eastAsia="SimSun" w:hAnsi="Times New Roman"/>
          <w:sz w:val="24"/>
          <w:szCs w:val="24"/>
        </w:rPr>
        <w:t xml:space="preserve"> в </w:t>
      </w:r>
      <w:r w:rsidRPr="00F5244A">
        <w:rPr>
          <w:rFonts w:ascii="Times New Roman" w:eastAsia="SimSun" w:hAnsi="Times New Roman"/>
          <w:sz w:val="24"/>
          <w:szCs w:val="24"/>
        </w:rPr>
        <w:t xml:space="preserve">8 </w:t>
      </w:r>
      <w:r w:rsidRPr="00F5244A">
        <w:rPr>
          <w:rFonts w:ascii="Times New Roman" w:eastAsia="SimSun" w:hAnsi="Times New Roman"/>
          <w:sz w:val="24"/>
          <w:szCs w:val="24"/>
        </w:rPr>
        <w:t xml:space="preserve">классе отводит </w:t>
      </w:r>
      <w:r w:rsidRPr="00F5244A">
        <w:rPr>
          <w:rFonts w:ascii="Times New Roman" w:eastAsia="SimSun" w:hAnsi="Times New Roman"/>
          <w:sz w:val="24"/>
          <w:szCs w:val="24"/>
        </w:rPr>
        <w:t>1</w:t>
      </w:r>
      <w:r w:rsidRPr="00F5244A">
        <w:rPr>
          <w:rFonts w:ascii="Times New Roman" w:eastAsia="SimSun" w:hAnsi="Times New Roman"/>
          <w:sz w:val="24"/>
          <w:szCs w:val="24"/>
        </w:rPr>
        <w:t xml:space="preserve"> учебны</w:t>
      </w:r>
      <w:r w:rsidRPr="00F5244A">
        <w:rPr>
          <w:rFonts w:ascii="Times New Roman" w:eastAsia="SimSun" w:hAnsi="Times New Roman"/>
          <w:sz w:val="24"/>
          <w:szCs w:val="24"/>
        </w:rPr>
        <w:t>й</w:t>
      </w:r>
      <w:r w:rsidRPr="00F5244A">
        <w:rPr>
          <w:rFonts w:ascii="Times New Roman" w:eastAsia="SimSun" w:hAnsi="Times New Roman"/>
          <w:sz w:val="24"/>
          <w:szCs w:val="24"/>
        </w:rPr>
        <w:t xml:space="preserve"> </w:t>
      </w:r>
      <w:r w:rsidRPr="00F5244A">
        <w:rPr>
          <w:rFonts w:ascii="Times New Roman" w:eastAsia="SimSun" w:hAnsi="Times New Roman"/>
          <w:sz w:val="24"/>
          <w:szCs w:val="24"/>
        </w:rPr>
        <w:t xml:space="preserve">час в неделю, всего </w:t>
      </w:r>
      <w:r w:rsidRPr="00F5244A">
        <w:rPr>
          <w:rFonts w:ascii="Times New Roman" w:eastAsia="SimSun" w:hAnsi="Times New Roman"/>
          <w:sz w:val="24"/>
          <w:szCs w:val="24"/>
        </w:rPr>
        <w:t xml:space="preserve">34 </w:t>
      </w:r>
      <w:r w:rsidRPr="00F5244A">
        <w:rPr>
          <w:rFonts w:ascii="Times New Roman" w:eastAsia="SimSun" w:hAnsi="Times New Roman"/>
          <w:sz w:val="24"/>
          <w:szCs w:val="24"/>
        </w:rPr>
        <w:t>учебных часа.</w:t>
      </w:r>
      <w:proofErr w:type="gramEnd"/>
    </w:p>
    <w:p w:rsidR="00132ED4" w:rsidRPr="00F5244A" w:rsidRDefault="00132ED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ED4" w:rsidRPr="00F5244A" w:rsidRDefault="007A1E22">
      <w:pPr>
        <w:spacing w:after="0" w:line="240" w:lineRule="auto"/>
        <w:ind w:firstLine="709"/>
        <w:jc w:val="center"/>
        <w:rPr>
          <w:rStyle w:val="ab"/>
          <w:rFonts w:ascii="Times New Roman" w:hAnsi="Times New Roman" w:cs="Times New Roman"/>
          <w:b/>
          <w:bCs/>
          <w:iCs/>
          <w:sz w:val="28"/>
          <w:szCs w:val="28"/>
        </w:rPr>
      </w:pPr>
      <w:r w:rsidRPr="00F5244A">
        <w:rPr>
          <w:rStyle w:val="ab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4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Примерные виды </w:t>
      </w:r>
      <w:r w:rsidRPr="00F524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деятельности </w:t>
      </w:r>
      <w:proofErr w:type="gramStart"/>
      <w:r w:rsidRPr="00F5244A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F524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4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244A">
        <w:rPr>
          <w:rFonts w:ascii="Times New Roman" w:hAnsi="Times New Roman" w:cs="Times New Roman"/>
          <w:sz w:val="28"/>
          <w:szCs w:val="28"/>
        </w:rPr>
        <w:t>восприятие (</w:t>
      </w:r>
      <w:proofErr w:type="spellStart"/>
      <w:r w:rsidRPr="00F5244A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F5244A">
        <w:rPr>
          <w:rFonts w:ascii="Times New Roman" w:hAnsi="Times New Roman" w:cs="Times New Roman"/>
          <w:sz w:val="28"/>
          <w:szCs w:val="28"/>
        </w:rPr>
        <w:t xml:space="preserve">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организации учебной деятельности;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44A">
        <w:rPr>
          <w:rFonts w:ascii="Times New Roman" w:eastAsia="Times New Roman" w:hAnsi="Times New Roman" w:cs="Times New Roman"/>
          <w:sz w:val="28"/>
          <w:szCs w:val="28"/>
        </w:rPr>
        <w:t>– воспроизве</w:t>
      </w:r>
      <w:r w:rsidRPr="00F5244A">
        <w:rPr>
          <w:rFonts w:ascii="Times New Roman" w:eastAsia="Times New Roman" w:hAnsi="Times New Roman" w:cs="Times New Roman"/>
          <w:sz w:val="28"/>
          <w:szCs w:val="28"/>
        </w:rPr>
        <w:t>дение (устно, письменно, устно-</w:t>
      </w:r>
      <w:proofErr w:type="spellStart"/>
      <w:r w:rsidRPr="00F5244A">
        <w:rPr>
          <w:rFonts w:ascii="Times New Roman" w:eastAsia="Times New Roman" w:hAnsi="Times New Roman" w:cs="Times New Roman"/>
          <w:sz w:val="28"/>
          <w:szCs w:val="28"/>
        </w:rPr>
        <w:t>дактильно</w:t>
      </w:r>
      <w:proofErr w:type="spellEnd"/>
      <w:r w:rsidRPr="00F524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244A">
        <w:rPr>
          <w:rFonts w:ascii="Times New Roman" w:hAnsi="Times New Roman" w:cs="Times New Roman"/>
          <w:sz w:val="28"/>
          <w:szCs w:val="28"/>
        </w:rPr>
        <w:t>терминов, понятий, обозначающих объекты природы, выражающих временные и пространственные отношения и т.д.;</w:t>
      </w:r>
    </w:p>
    <w:p w:rsidR="00132ED4" w:rsidRPr="00F5244A" w:rsidRDefault="007A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4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F5244A">
        <w:rPr>
          <w:rFonts w:ascii="Times New Roman" w:hAnsi="Times New Roman" w:cs="Times New Roman"/>
          <w:sz w:val="28"/>
          <w:szCs w:val="28"/>
        </w:rPr>
        <w:t>наблюдение за объектами природы, выделение их признаков, сравнение, обобщение, оформление выводов, постро</w:t>
      </w:r>
      <w:r w:rsidRPr="00F5244A">
        <w:rPr>
          <w:rFonts w:ascii="Times New Roman" w:hAnsi="Times New Roman" w:cs="Times New Roman"/>
          <w:sz w:val="28"/>
          <w:szCs w:val="28"/>
        </w:rPr>
        <w:t>ение рассказов, отражающих содержание лабораторных работ;</w:t>
      </w:r>
    </w:p>
    <w:p w:rsidR="00132ED4" w:rsidRPr="00F5244A" w:rsidRDefault="007A1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4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244A">
        <w:rPr>
          <w:rFonts w:ascii="Times New Roman" w:hAnsi="Times New Roman" w:cs="Times New Roman"/>
          <w:sz w:val="28"/>
          <w:szCs w:val="28"/>
        </w:rPr>
        <w:t xml:space="preserve"> комментирование фрагментов видеофильмов о </w:t>
      </w:r>
      <w:r w:rsidRPr="00F5244A">
        <w:rPr>
          <w:rFonts w:ascii="Times New Roman" w:hAnsi="Times New Roman" w:cs="Times New Roman"/>
          <w:bCs/>
          <w:sz w:val="28"/>
          <w:szCs w:val="28"/>
        </w:rPr>
        <w:t>животном мире</w:t>
      </w:r>
      <w:r w:rsidRPr="00F5244A">
        <w:rPr>
          <w:rFonts w:ascii="Times New Roman" w:hAnsi="Times New Roman" w:cs="Times New Roman"/>
          <w:sz w:val="28"/>
          <w:szCs w:val="28"/>
        </w:rPr>
        <w:t>.</w:t>
      </w:r>
    </w:p>
    <w:p w:rsidR="00132ED4" w:rsidRDefault="007A1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Систематические группы животных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животного мира на Земле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в природных сообществах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и человек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1.Систематические группы животных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Хордовые. Общая характеристика. Зародышевое развитие хордовых. Систематические группы хордовых. Подтип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(ланцетник). Подтип Черепные, или Позвоночные.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Рыбы. О</w:t>
      </w:r>
      <w:r>
        <w:rPr>
          <w:rFonts w:ascii="Times New Roman" w:hAnsi="Times New Roman" w:cs="Times New Roman"/>
          <w:sz w:val="24"/>
          <w:szCs w:val="24"/>
        </w:rPr>
        <w:t>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</w:t>
      </w:r>
      <w:r>
        <w:rPr>
          <w:rFonts w:ascii="Times New Roman" w:hAnsi="Times New Roman" w:cs="Times New Roman"/>
          <w:sz w:val="24"/>
          <w:szCs w:val="24"/>
        </w:rPr>
        <w:t>образие рыб, основные систематические группы рыб. Значение рыб в природе и жизни человека. Хозяйственное значение рыб. Лабораторные и практические работы 1. Исследование внешнего строения и особенностей передвижения рыбы (на примере живой рыбы в банке с во</w:t>
      </w:r>
      <w:r>
        <w:rPr>
          <w:rFonts w:ascii="Times New Roman" w:hAnsi="Times New Roman" w:cs="Times New Roman"/>
          <w:sz w:val="24"/>
          <w:szCs w:val="24"/>
        </w:rPr>
        <w:t xml:space="preserve">дой). 2. Исследование внутреннего строения рыбы (на примере готового влажного препарата).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Земноводные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</w:t>
      </w:r>
      <w:r>
        <w:rPr>
          <w:rFonts w:ascii="Times New Roman" w:hAnsi="Times New Roman" w:cs="Times New Roman"/>
          <w:sz w:val="24"/>
          <w:szCs w:val="24"/>
        </w:rPr>
        <w:t xml:space="preserve">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 Пресмыкающиеся. Общая характеристика. Местообитание пресмыкающихся.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</w:t>
      </w:r>
      <w:r>
        <w:rPr>
          <w:rFonts w:ascii="Times New Roman" w:hAnsi="Times New Roman" w:cs="Times New Roman"/>
          <w:sz w:val="24"/>
          <w:szCs w:val="24"/>
        </w:rPr>
        <w:t>в природе и жизни человека. Птицы.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</w:t>
      </w:r>
      <w:r>
        <w:rPr>
          <w:rFonts w:ascii="Times New Roman" w:hAnsi="Times New Roman" w:cs="Times New Roman"/>
          <w:sz w:val="24"/>
          <w:szCs w:val="24"/>
        </w:rPr>
        <w:t>нные явления в жизни птиц. Миграции птиц, их изучение. Многообразие птиц. Экологические группы птиц*. Приспособленность птиц к различным условиям среды. Значение птиц в природе и жизни человека. *Многообразие птиц изучается по выбору учителя на примере трё</w:t>
      </w:r>
      <w:r>
        <w:rPr>
          <w:rFonts w:ascii="Times New Roman" w:hAnsi="Times New Roman" w:cs="Times New Roman"/>
          <w:sz w:val="24"/>
          <w:szCs w:val="24"/>
        </w:rPr>
        <w:t>х экологических групп с учётом распространения птиц в своём регионе. Лабораторные и практические работы 1. Исследование внешнего строения и перьевого покрова птиц (на примере чучела птиц и набора перьев: контурных, пуховых и пуха). 2. Исследование особенно</w:t>
      </w:r>
      <w:r>
        <w:rPr>
          <w:rFonts w:ascii="Times New Roman" w:hAnsi="Times New Roman" w:cs="Times New Roman"/>
          <w:sz w:val="24"/>
          <w:szCs w:val="24"/>
        </w:rPr>
        <w:t>стей скелета птицы. Млекопитающие.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</w:t>
      </w:r>
      <w:r>
        <w:rPr>
          <w:rFonts w:ascii="Times New Roman" w:hAnsi="Times New Roman" w:cs="Times New Roman"/>
          <w:sz w:val="24"/>
          <w:szCs w:val="24"/>
        </w:rPr>
        <w:t xml:space="preserve">азвитие. Забота о потомстве.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</w:t>
      </w:r>
      <w:r>
        <w:rPr>
          <w:rFonts w:ascii="Times New Roman" w:hAnsi="Times New Roman" w:cs="Times New Roman"/>
          <w:sz w:val="24"/>
          <w:szCs w:val="24"/>
        </w:rPr>
        <w:t xml:space="preserve">Непарнокопытные. Приматы*. Семейства отряда Хищные: собачьи, кошачьи, куньи, медвежьи. 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</w:t>
      </w:r>
      <w:r>
        <w:rPr>
          <w:rFonts w:ascii="Times New Roman" w:hAnsi="Times New Roman" w:cs="Times New Roman"/>
          <w:sz w:val="24"/>
          <w:szCs w:val="24"/>
        </w:rPr>
        <w:lastRenderedPageBreak/>
        <w:t>млекопитающих родн</w:t>
      </w:r>
      <w:r>
        <w:rPr>
          <w:rFonts w:ascii="Times New Roman" w:hAnsi="Times New Roman" w:cs="Times New Roman"/>
          <w:sz w:val="24"/>
          <w:szCs w:val="24"/>
        </w:rPr>
        <w:t xml:space="preserve">ого края. *Изучаются 6 отрядов млекопитающих на примере двух видов из каждого отряда по выбору учителя. Лабораторные и практические работы 1. Исследование особенностей скелета млекопитающих. 2. Исследование особенностей зубной системы млекопитающих.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</w:t>
      </w:r>
      <w:r>
        <w:rPr>
          <w:rFonts w:ascii="Times New Roman" w:hAnsi="Times New Roman" w:cs="Times New Roman"/>
          <w:b/>
          <w:sz w:val="24"/>
          <w:szCs w:val="24"/>
        </w:rPr>
        <w:t>звитие животного мира на Земле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остатки 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изучение. Методы изучения ископаемы</w:t>
      </w:r>
      <w:r>
        <w:rPr>
          <w:rFonts w:ascii="Times New Roman" w:hAnsi="Times New Roman" w:cs="Times New Roman"/>
          <w:sz w:val="24"/>
          <w:szCs w:val="24"/>
        </w:rPr>
        <w:t xml:space="preserve">х остатков. Реставрация древних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Живые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ископаемые» животного мира. 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</w:t>
      </w:r>
      <w:r>
        <w:rPr>
          <w:rFonts w:ascii="Times New Roman" w:hAnsi="Times New Roman" w:cs="Times New Roman"/>
          <w:sz w:val="24"/>
          <w:szCs w:val="24"/>
        </w:rPr>
        <w:t xml:space="preserve"> животные. Лабораторные и практические работы Исследование ископаемых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вымерших животных.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Животные в природных сообществах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и среда обитания. Влияние света, температуры и влажности на животных. Приспособленность животных к условиям сре</w:t>
      </w:r>
      <w:r>
        <w:rPr>
          <w:rFonts w:ascii="Times New Roman" w:hAnsi="Times New Roman" w:cs="Times New Roman"/>
          <w:sz w:val="24"/>
          <w:szCs w:val="24"/>
        </w:rPr>
        <w:t>ды обитания. 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 Животный мир природны</w:t>
      </w:r>
      <w:r>
        <w:rPr>
          <w:rFonts w:ascii="Times New Roman" w:hAnsi="Times New Roman" w:cs="Times New Roman"/>
          <w:sz w:val="24"/>
          <w:szCs w:val="24"/>
        </w:rPr>
        <w:t xml:space="preserve">х зон Земли. Основные закономерности распределения животных на планете. Фауна.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Животные и человек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</w:t>
      </w:r>
      <w:r>
        <w:rPr>
          <w:rFonts w:ascii="Times New Roman" w:hAnsi="Times New Roman" w:cs="Times New Roman"/>
          <w:sz w:val="24"/>
          <w:szCs w:val="24"/>
        </w:rPr>
        <w:t>одхода. Загрязнение 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 Г</w:t>
      </w:r>
      <w:r>
        <w:rPr>
          <w:rFonts w:ascii="Times New Roman" w:hAnsi="Times New Roman" w:cs="Times New Roman"/>
          <w:sz w:val="24"/>
          <w:szCs w:val="24"/>
        </w:rPr>
        <w:t>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</w:t>
      </w:r>
      <w:r>
        <w:rPr>
          <w:rFonts w:ascii="Times New Roman" w:hAnsi="Times New Roman" w:cs="Times New Roman"/>
          <w:sz w:val="24"/>
          <w:szCs w:val="24"/>
        </w:rPr>
        <w:t>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Pr="00F5244A" w:rsidRDefault="007A1E22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F5244A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bookmarkEnd w:id="0"/>
    <w:p w:rsidR="00132ED4" w:rsidRDefault="00132ED4">
      <w:pPr>
        <w:pStyle w:val="a9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Патриотическое </w:t>
      </w:r>
      <w:r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отношение к биологии как к важной составляющей культуры, гордость за вклад российских и советских учёных в развитие мировой биологической науки. Гражданское воспитание: — готовность к конструктивной совместной деятельности при выполнении исс</w:t>
      </w:r>
      <w:r>
        <w:rPr>
          <w:rFonts w:ascii="Times New Roman" w:hAnsi="Times New Roman" w:cs="Times New Roman"/>
          <w:sz w:val="24"/>
          <w:szCs w:val="24"/>
        </w:rPr>
        <w:t>ледований и проектов, стремление к взаимопониманию и взаимопомощи. Духовно-нравственное воспитание: — готовность оценивать поведение и поступки с позиции нравственных норм и норм экологической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  <w:r>
        <w:rPr>
          <w:rFonts w:ascii="Times New Roman" w:hAnsi="Times New Roman" w:cs="Times New Roman"/>
          <w:sz w:val="24"/>
          <w:szCs w:val="24"/>
        </w:rPr>
        <w:t>понимание значимости нравственного аспекта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человека в медицине и биологии. Эстетическое воспитание: — понимание роли биологии в формировании эстетической культуры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личности. Ценности научного познания: — ориентация на современную систему научных представлений об основных биологических закономерн</w:t>
      </w:r>
      <w:r>
        <w:rPr>
          <w:rFonts w:ascii="Times New Roman" w:hAnsi="Times New Roman" w:cs="Times New Roman"/>
          <w:sz w:val="24"/>
          <w:szCs w:val="24"/>
        </w:rPr>
        <w:t>остях, взаимосвязях человека с природной и социальной средой; — понимание роли биологической науки в формировании научного мировоззрения; — развитие научной любознательности, интереса к биологической науке, навыков исследовательской деятельности. Формирова</w:t>
      </w:r>
      <w:r>
        <w:rPr>
          <w:rFonts w:ascii="Times New Roman" w:hAnsi="Times New Roman" w:cs="Times New Roman"/>
          <w:sz w:val="24"/>
          <w:szCs w:val="24"/>
        </w:rPr>
        <w:t>ние культуры здоровья: —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— осознание послед</w:t>
      </w:r>
      <w:r>
        <w:rPr>
          <w:rFonts w:ascii="Times New Roman" w:hAnsi="Times New Roman" w:cs="Times New Roman"/>
          <w:sz w:val="24"/>
          <w:szCs w:val="24"/>
        </w:rPr>
        <w:t xml:space="preserve">ствий и неприятие вредных привычек (употребление алкоголя, наркотиков, курение) и иных форм вреда для физического и психического здоровья; — соблюдение правил безопасности, в том числе навыки безопасного поведения в природной среде;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</w:t>
      </w:r>
      <w:r>
        <w:rPr>
          <w:rFonts w:ascii="Times New Roman" w:hAnsi="Times New Roman" w:cs="Times New Roman"/>
          <w:sz w:val="24"/>
          <w:szCs w:val="24"/>
        </w:rPr>
        <w:t>ка рефлексии, управление собственным эмоциональным состоянием. Трудовое воспитание: —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</w:t>
      </w:r>
      <w:r>
        <w:rPr>
          <w:rFonts w:ascii="Times New Roman" w:hAnsi="Times New Roman" w:cs="Times New Roman"/>
          <w:sz w:val="24"/>
          <w:szCs w:val="24"/>
        </w:rPr>
        <w:t>ий, связанных с биологией. Экологическое воспитание: — ориентация на применение биологических знаний при решении задач в области окружающей среды; — осознание экологических проблем и путей их решения; — готовность к участию в практической деятельности экол</w:t>
      </w:r>
      <w:r>
        <w:rPr>
          <w:rFonts w:ascii="Times New Roman" w:hAnsi="Times New Roman" w:cs="Times New Roman"/>
          <w:sz w:val="24"/>
          <w:szCs w:val="24"/>
        </w:rPr>
        <w:t>огической направленности. Адаптация обучающегося к изменяющимся условиям социальной и природной среды: — адекватная оценка изменяющихся условий; — принятие решения (индивидуальное, в группе) в изменяющихся условиях на основании анализа биологической информ</w:t>
      </w:r>
      <w:r>
        <w:rPr>
          <w:rFonts w:ascii="Times New Roman" w:hAnsi="Times New Roman" w:cs="Times New Roman"/>
          <w:sz w:val="24"/>
          <w:szCs w:val="24"/>
        </w:rPr>
        <w:t xml:space="preserve">ации; — планирование действий в новой ситуации на основании знаний биологических закономерностей.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действия.  Базовые логические действия: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и характеризовать существенные признаки биологиче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объектов (явлений);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— с учётом предложенной биологической задачи выявлять закономерност</w:t>
      </w:r>
      <w:r>
        <w:rPr>
          <w:rFonts w:ascii="Times New Roman" w:hAnsi="Times New Roman" w:cs="Times New Roman"/>
          <w:sz w:val="24"/>
          <w:szCs w:val="24"/>
        </w:rPr>
        <w:t xml:space="preserve">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дефициты информации, данных, необходимых для решения поставленной задачи;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спос</w:t>
      </w:r>
      <w:r>
        <w:rPr>
          <w:rFonts w:ascii="Times New Roman" w:hAnsi="Times New Roman" w:cs="Times New Roman"/>
          <w:sz w:val="24"/>
          <w:szCs w:val="24"/>
        </w:rPr>
        <w:t xml:space="preserve">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формировать гипотезу об истинности собственных суждений, аргументировать свою позицию, мнение;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</w:t>
      </w:r>
      <w:r>
        <w:rPr>
          <w:rFonts w:ascii="Times New Roman" w:hAnsi="Times New Roman" w:cs="Times New Roman"/>
          <w:sz w:val="24"/>
          <w:szCs w:val="24"/>
        </w:rPr>
        <w:t>ъектов между собой;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на применимость и достоверность информацию, полученную в ходе наблюдения и эксперимента;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самостоятельно формулировать обобщения и выводы по результатам проведённого наблюдения, эксперимента, владеть инструментами оценки 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достоверности полученных выводов и обобщений;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а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выбирать, анализировать, систематизировать и интерпретировать</w:t>
      </w:r>
      <w:r>
        <w:rPr>
          <w:rFonts w:ascii="Times New Roman" w:hAnsi="Times New Roman" w:cs="Times New Roman"/>
          <w:sz w:val="24"/>
          <w:szCs w:val="24"/>
        </w:rPr>
        <w:t xml:space="preserve"> биологическую информацию различных видов и форм представления;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оптимальную форму представления инф</w:t>
      </w:r>
      <w:r>
        <w:rPr>
          <w:rFonts w:ascii="Times New Roman" w:hAnsi="Times New Roman" w:cs="Times New Roman"/>
          <w:sz w:val="24"/>
          <w:szCs w:val="24"/>
        </w:rPr>
        <w:t xml:space="preserve">ормации и иллюстрировать решаемые задачи несложными схемами, диаграммами, иной графикой и их комбинациями;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оценивать надёжность биологической информации по критериям, предложенным учителем или сформулированным самостоятельно;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запоминать и систематизи</w:t>
      </w:r>
      <w:r>
        <w:rPr>
          <w:rFonts w:ascii="Times New Roman" w:hAnsi="Times New Roman" w:cs="Times New Roman"/>
          <w:sz w:val="24"/>
          <w:szCs w:val="24"/>
        </w:rPr>
        <w:t xml:space="preserve">ровать биологическую информацию.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коммуникативные действия.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выражать эмоции в процессе выполнения практических и лабораторных работ;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выражать себя (свою точку зрения) в устных и письменны</w:t>
      </w:r>
      <w:r>
        <w:rPr>
          <w:rFonts w:ascii="Times New Roman" w:hAnsi="Times New Roman" w:cs="Times New Roman"/>
          <w:sz w:val="24"/>
          <w:szCs w:val="24"/>
        </w:rPr>
        <w:t xml:space="preserve">х текстах;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</w:t>
      </w:r>
      <w:r>
        <w:rPr>
          <w:rFonts w:ascii="Times New Roman" w:hAnsi="Times New Roman" w:cs="Times New Roman"/>
          <w:sz w:val="24"/>
          <w:szCs w:val="24"/>
        </w:rPr>
        <w:t>беседнику и в корректной форме формулировать свои возражения;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сопоставлять свои суждения с суждениями других участников диалога, обнаруживать различие и сходство позиций;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публично представлять результаты выполненного биологического опыта (эксперимента, исследования, проекта);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фор</w:t>
      </w:r>
      <w:r>
        <w:rPr>
          <w:rFonts w:ascii="Times New Roman" w:hAnsi="Times New Roman" w:cs="Times New Roman"/>
          <w:sz w:val="24"/>
          <w:szCs w:val="24"/>
        </w:rPr>
        <w:t>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конкретной биологической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проблемы, обосновывать необходимость применения групповых форм взаимодействия при решении поставленной учебной задачи;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принимать цель совмес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>
        <w:rPr>
          <w:rFonts w:ascii="Times New Roman" w:hAnsi="Times New Roman" w:cs="Times New Roman"/>
          <w:sz w:val="24"/>
          <w:szCs w:val="24"/>
        </w:rPr>
        <w:lastRenderedPageBreak/>
        <w:t>между членами команды, участвовать в групповых формах работы (обсуждения, обмен мнениями, мозговы</w:t>
      </w:r>
      <w:r>
        <w:rPr>
          <w:rFonts w:ascii="Times New Roman" w:hAnsi="Times New Roman" w:cs="Times New Roman"/>
          <w:sz w:val="24"/>
          <w:szCs w:val="24"/>
        </w:rPr>
        <w:t xml:space="preserve">е штурмы и иные);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качество своего вклада в общий продукт по критериям, самостоятельно сформулиро</w:t>
      </w:r>
      <w:r>
        <w:rPr>
          <w:rFonts w:ascii="Times New Roman" w:hAnsi="Times New Roman" w:cs="Times New Roman"/>
          <w:sz w:val="24"/>
          <w:szCs w:val="24"/>
        </w:rPr>
        <w:t>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ьных коммуникативных действий, которая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регулятивные действия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проблемы для решения в жизненных и учебных ситуациях, использ</w:t>
      </w:r>
      <w:r>
        <w:rPr>
          <w:rFonts w:ascii="Times New Roman" w:hAnsi="Times New Roman" w:cs="Times New Roman"/>
          <w:sz w:val="24"/>
          <w:szCs w:val="24"/>
        </w:rPr>
        <w:t xml:space="preserve">уя биологические знания;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составлять алгоритм решения задачи (или его часть), выбирать способ решения учебной б</w:t>
      </w:r>
      <w:r>
        <w:rPr>
          <w:rFonts w:ascii="Times New Roman" w:hAnsi="Times New Roman" w:cs="Times New Roman"/>
          <w:sz w:val="24"/>
          <w:szCs w:val="24"/>
        </w:rPr>
        <w:t xml:space="preserve">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составлять план действий (план реализации намеченного алгоритма решения), корректировать предложенный алгоритм с учётом получения </w:t>
      </w:r>
      <w:r>
        <w:rPr>
          <w:rFonts w:ascii="Times New Roman" w:hAnsi="Times New Roman" w:cs="Times New Roman"/>
          <w:sz w:val="24"/>
          <w:szCs w:val="24"/>
        </w:rPr>
        <w:t xml:space="preserve">новых биологических знаний об изучаемом биологическом объекте;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делать выбор и брать ответственность за решение.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давать адекватную оценку ситуации и предлагать пл</w:t>
      </w:r>
      <w:r>
        <w:rPr>
          <w:rFonts w:ascii="Times New Roman" w:hAnsi="Times New Roman" w:cs="Times New Roman"/>
          <w:sz w:val="24"/>
          <w:szCs w:val="24"/>
        </w:rPr>
        <w:t xml:space="preserve">ан её изменения;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результатов деятельности, да</w:t>
      </w:r>
      <w:r>
        <w:rPr>
          <w:rFonts w:ascii="Times New Roman" w:hAnsi="Times New Roman" w:cs="Times New Roman"/>
          <w:sz w:val="24"/>
          <w:szCs w:val="24"/>
        </w:rPr>
        <w:t xml:space="preserve">вать оценку приобретённому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соответствие результата</w:t>
      </w:r>
      <w:r>
        <w:rPr>
          <w:rFonts w:ascii="Times New Roman" w:hAnsi="Times New Roman" w:cs="Times New Roman"/>
          <w:sz w:val="24"/>
          <w:szCs w:val="24"/>
        </w:rPr>
        <w:t xml:space="preserve"> цели и условиям.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и анализировать причины эмоций;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другого;— регулировать</w:t>
      </w:r>
      <w:r>
        <w:rPr>
          <w:rFonts w:ascii="Times New Roman" w:hAnsi="Times New Roman" w:cs="Times New Roman"/>
          <w:sz w:val="24"/>
          <w:szCs w:val="24"/>
        </w:rPr>
        <w:t xml:space="preserve"> способ выражения эмоций.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осознанно относиться к другому человеку, его мнению;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признавать своё право на ошибку и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открытость себе и другим;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всё вокруг;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НЫЕ РЕЗУЛЬТАТЫ</w:t>
      </w:r>
    </w:p>
    <w:p w:rsidR="00132ED4" w:rsidRDefault="007A1E2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КЛАСС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сравнивать представителей отдельных систематических групп животных и делать выводы на основе сравнения;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классифицировать животных на основании особенностей строения;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описывать усложнение организации животных в ходе эволюции </w:t>
      </w:r>
      <w:r>
        <w:rPr>
          <w:rFonts w:ascii="Times New Roman" w:hAnsi="Times New Roman" w:cs="Times New Roman"/>
          <w:sz w:val="24"/>
          <w:szCs w:val="24"/>
        </w:rPr>
        <w:t xml:space="preserve">животного мира на Земле;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черты приспособленности животных к среде обитания, значение экологических факторов для животных;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взаимосвязи животных в природных сообществах, цепи питания;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устанавливать взаимосвязи животных с растениями, грибами, лишайниками и бактериями в природных сообществах;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характеризовать животных природных зон Земли, основные закономерности распространения животных по планете;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раскрывать роль животных в приро</w:t>
      </w:r>
      <w:r>
        <w:rPr>
          <w:rFonts w:ascii="Times New Roman" w:hAnsi="Times New Roman" w:cs="Times New Roman"/>
          <w:sz w:val="24"/>
          <w:szCs w:val="24"/>
        </w:rPr>
        <w:t xml:space="preserve">дных сообществах;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понимать причины </w:t>
      </w:r>
      <w:r>
        <w:rPr>
          <w:rFonts w:ascii="Times New Roman" w:hAnsi="Times New Roman" w:cs="Times New Roman"/>
          <w:sz w:val="24"/>
          <w:szCs w:val="24"/>
        </w:rPr>
        <w:t xml:space="preserve">и знать меры охраны животного мира Земли;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использовать методы б</w:t>
      </w:r>
      <w:r>
        <w:rPr>
          <w:rFonts w:ascii="Times New Roman" w:hAnsi="Times New Roman" w:cs="Times New Roman"/>
          <w:sz w:val="24"/>
          <w:szCs w:val="24"/>
        </w:rPr>
        <w:t xml:space="preserve">иологии: проводить наблюдения за животными, описывать животных, их органы и системы органов; ставить простейшие биологические опыты и эксперименты;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соблюдать правила безопасного труда при работе с учебным и лабораторным оборудованием, химической посудой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 на уроке и во внеурочной деятельности;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владеть приёмами работы с биологической информацией: формулировать основания для извлечения и обобщения информации из нескольких (3—4) источников; преобразовывать информацию из одной </w:t>
      </w:r>
      <w:r>
        <w:rPr>
          <w:rFonts w:ascii="Times New Roman" w:hAnsi="Times New Roman" w:cs="Times New Roman"/>
          <w:sz w:val="24"/>
          <w:szCs w:val="24"/>
        </w:rPr>
        <w:t xml:space="preserve">знаковой системы в другую; </w:t>
      </w:r>
    </w:p>
    <w:p w:rsidR="00132ED4" w:rsidRDefault="007A1E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ED4" w:rsidRDefault="00132ED4">
      <w:pPr>
        <w:pStyle w:val="a9"/>
        <w:rPr>
          <w:rFonts w:ascii="Times New Roman" w:hAnsi="Times New Roman" w:cs="Times New Roman"/>
          <w:sz w:val="24"/>
          <w:szCs w:val="24"/>
        </w:rPr>
        <w:sectPr w:rsidR="00132ED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2ED4" w:rsidRDefault="007A1E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132ED4">
        <w:tc>
          <w:tcPr>
            <w:tcW w:w="6799" w:type="dxa"/>
          </w:tcPr>
          <w:p w:rsidR="00132ED4" w:rsidRDefault="007A1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132ED4" w:rsidRDefault="007A1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132ED4" w:rsidRDefault="007A1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2127" w:type="dxa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132ED4" w:rsidRDefault="007A1E2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Раздел 2</w:t>
            </w:r>
            <w:r>
              <w:rPr>
                <w:rStyle w:val="fontstyle01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2127" w:type="dxa"/>
            <w:vAlign w:val="bottom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32ED4" w:rsidRDefault="007A1E2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Животные в природных сообществах</w:t>
            </w:r>
          </w:p>
        </w:tc>
        <w:tc>
          <w:tcPr>
            <w:tcW w:w="2127" w:type="dxa"/>
            <w:vAlign w:val="bottom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32ED4" w:rsidRDefault="007A1E2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Животные и человек</w:t>
            </w:r>
          </w:p>
        </w:tc>
        <w:tc>
          <w:tcPr>
            <w:tcW w:w="2127" w:type="dxa"/>
            <w:vAlign w:val="bottom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32ED4" w:rsidRDefault="007A1E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32ED4" w:rsidRDefault="00132ED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32ED4">
        <w:tc>
          <w:tcPr>
            <w:tcW w:w="6799" w:type="dxa"/>
          </w:tcPr>
          <w:p w:rsidR="00132ED4" w:rsidRDefault="007A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132ED4" w:rsidRDefault="00132ED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  <w:sectPr w:rsidR="00132E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32ED4" w:rsidRDefault="007A1E22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ПО БИОЛОГИИ</w:t>
      </w:r>
    </w:p>
    <w:p w:rsidR="00132ED4" w:rsidRDefault="007A1E22">
      <w:pPr>
        <w:spacing w:line="259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285"/>
        <w:gridCol w:w="929"/>
        <w:gridCol w:w="1296"/>
        <w:gridCol w:w="820"/>
      </w:tblGrid>
      <w:tr w:rsidR="00132ED4">
        <w:trPr>
          <w:trHeight w:val="215"/>
        </w:trPr>
        <w:tc>
          <w:tcPr>
            <w:tcW w:w="304" w:type="pct"/>
            <w:vMerge w:val="restar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5" w:type="pct"/>
            <w:vMerge w:val="restar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13" w:type="pct"/>
            <w:vMerge w:val="restar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78" w:type="pct"/>
            <w:gridSpan w:val="2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32ED4">
        <w:trPr>
          <w:trHeight w:val="214"/>
        </w:trPr>
        <w:tc>
          <w:tcPr>
            <w:tcW w:w="304" w:type="pct"/>
            <w:vMerge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  <w:vMerge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467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132ED4" w:rsidRDefault="007A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Хордовые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Внутреннее строение и жизнедеятельность рыб.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Исследование внешнего строения и особенностей передвижения рыбы»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Хрящевые и костные рыбы.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контрольный срез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Многообразие и значение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рыб в природе и жизни человека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Земноводные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pct"/>
          </w:tcPr>
          <w:p w:rsidR="00132ED4" w:rsidRDefault="007A1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eastAsia="en-US"/>
              </w:rPr>
              <w:t>Внутреннее строение и жизнедеятельность земноводных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и значение земноводных в природе и жизни человека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Пресмыкающиеся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и значение пресмыкающихся в природе и жизни человека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Птицы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Внутреннее строение и жизнедеятельность птиц. Лабораторная работа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внешнего строения и перьевого покрова птиц</w:t>
            </w:r>
            <w:r>
              <w:t>»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Поведение и сезонные явления в жизни птиц.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полугодие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и значение птиц в природе и жизни человека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Млекопитающие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pct"/>
          </w:tcPr>
          <w:p w:rsidR="00132ED4" w:rsidRDefault="007A1E2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21212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212121"/>
                <w:sz w:val="24"/>
                <w:szCs w:val="24"/>
                <w:lang w:eastAsia="en-US"/>
              </w:rPr>
              <w:t>Внутреннее строение и жизнедеятельность млекопитающих. Лабораторная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скелета млекопитающих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Поведение млекопитающих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Размножение, развитие и годовой цикл в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жизни млекопитающих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млекопитающих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разделу «Систематические группы животных»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животного мира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Эволюция беспозвоночных животных 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Эволюция позвоночных животных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разделу «Развитие животного мира на Земле»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Животные в среде обитания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Популяции животных и экосистемы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Животный мир природных зон Земли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Воздействие человека на животных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Домашние животные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Животные в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агроэкосистемах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и городах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знаний за год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D4">
        <w:tc>
          <w:tcPr>
            <w:tcW w:w="304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5" w:type="pct"/>
          </w:tcPr>
          <w:p w:rsidR="00132ED4" w:rsidRDefault="007A1E22">
            <w:pPr>
              <w:tabs>
                <w:tab w:val="left" w:pos="397"/>
              </w:tabs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13" w:type="pct"/>
          </w:tcPr>
          <w:p w:rsidR="00132ED4" w:rsidRDefault="007A1E22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132ED4" w:rsidRDefault="007A1E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67" w:type="pct"/>
          </w:tcPr>
          <w:p w:rsidR="00132ED4" w:rsidRDefault="00132ED4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right"/>
        <w:rPr>
          <w:rFonts w:ascii="Times New Roman" w:hAnsi="Times New Roman"/>
          <w:sz w:val="24"/>
          <w:szCs w:val="24"/>
        </w:rPr>
      </w:pPr>
    </w:p>
    <w:p w:rsidR="00132ED4" w:rsidRDefault="007A1E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132ED4" w:rsidRDefault="007A1E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 Биология »</w:t>
      </w:r>
    </w:p>
    <w:p w:rsidR="00132ED4" w:rsidRDefault="00132ED4">
      <w:pPr>
        <w:jc w:val="right"/>
        <w:rPr>
          <w:rFonts w:ascii="Times New Roman" w:hAnsi="Times New Roman"/>
          <w:sz w:val="24"/>
          <w:szCs w:val="24"/>
        </w:rPr>
      </w:pPr>
    </w:p>
    <w:p w:rsidR="00132ED4" w:rsidRDefault="007A1E2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обеспечивает достижение личностных результатов в рамках реализации модуля «Школьный урок» </w:t>
      </w:r>
      <w:r>
        <w:rPr>
          <w:rFonts w:ascii="Times New Roman" w:hAnsi="Times New Roman"/>
          <w:sz w:val="24"/>
          <w:szCs w:val="24"/>
        </w:rPr>
        <w:t>Рабочей программы воспитания: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    Воспитание сознательной дисциплины (умение учителя показать важность учебно-познавательной деятельности, учеб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ной и трудовой дисциплины).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5.    Формирование и развитие оценочных умений (комментирование оценок учителем, обсуждение оценок с учащи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мися, коллективное оценивание, взаимопроверка и оценивание друг друга учащимися).</w:t>
      </w:r>
    </w:p>
    <w:p w:rsidR="00132ED4" w:rsidRDefault="007A1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132ED4" w:rsidRDefault="00132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132ED4">
        <w:trPr>
          <w:trHeight w:val="20"/>
        </w:trPr>
        <w:tc>
          <w:tcPr>
            <w:tcW w:w="1666" w:type="pct"/>
            <w:shd w:val="clear" w:color="auto" w:fill="FFF2CC"/>
          </w:tcPr>
          <w:p w:rsidR="00132ED4" w:rsidRDefault="007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132ED4" w:rsidRDefault="007A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программы воспитания</w:t>
            </w:r>
          </w:p>
        </w:tc>
      </w:tr>
      <w:tr w:rsidR="00132ED4">
        <w:trPr>
          <w:trHeight w:val="20"/>
        </w:trPr>
        <w:tc>
          <w:tcPr>
            <w:tcW w:w="1666" w:type="pct"/>
          </w:tcPr>
          <w:p w:rsidR="00132ED4" w:rsidRDefault="007A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334" w:type="pct"/>
          </w:tcPr>
          <w:p w:rsidR="00132ED4" w:rsidRDefault="007A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экологической культуры, культуры здорового и безопасного образа жизни.</w:t>
            </w:r>
          </w:p>
          <w:p w:rsidR="00132ED4" w:rsidRDefault="007A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</w:tbl>
    <w:p w:rsidR="00132ED4" w:rsidRDefault="00132ED4">
      <w:pPr>
        <w:tabs>
          <w:tab w:val="left" w:pos="6541"/>
        </w:tabs>
        <w:rPr>
          <w:rFonts w:ascii="Times New Roman" w:hAnsi="Times New Roman"/>
          <w:sz w:val="24"/>
          <w:szCs w:val="24"/>
        </w:rPr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</w:pPr>
    </w:p>
    <w:p w:rsidR="00132ED4" w:rsidRDefault="00132ED4">
      <w:pPr>
        <w:jc w:val="center"/>
        <w:rPr>
          <w:rFonts w:ascii="Times New Roman" w:hAnsi="Times New Roman"/>
          <w:sz w:val="24"/>
          <w:szCs w:val="24"/>
        </w:rPr>
      </w:pPr>
    </w:p>
    <w:p w:rsidR="00132ED4" w:rsidRDefault="00132ED4">
      <w:pPr>
        <w:jc w:val="center"/>
        <w:rPr>
          <w:rFonts w:ascii="Times New Roman" w:hAnsi="Times New Roman"/>
          <w:sz w:val="24"/>
          <w:szCs w:val="24"/>
        </w:rPr>
      </w:pPr>
    </w:p>
    <w:p w:rsidR="00132ED4" w:rsidRDefault="007A1E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32ED4" w:rsidRDefault="007A1E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Входной контрольный срез.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. Фотосинтез осуществляется: 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во всех органах растения</w:t>
      </w:r>
      <w:r>
        <w:rPr>
          <w:rFonts w:ascii="Times New Roman" w:hAnsi="Times New Roman"/>
        </w:rPr>
        <w:tab/>
        <w:t xml:space="preserve">       в) в зелёных частях растения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в подземных органах растения                                                г) в цветках, корнях и клубнях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Большая часть воды испаряется растением </w:t>
      </w:r>
      <w:proofErr w:type="gramStart"/>
      <w:r>
        <w:rPr>
          <w:rFonts w:ascii="Times New Roman" w:hAnsi="Times New Roman"/>
          <w:b/>
        </w:rPr>
        <w:t>через</w:t>
      </w:r>
      <w:proofErr w:type="gramEnd"/>
      <w:r>
        <w:rPr>
          <w:rFonts w:ascii="Times New Roman" w:hAnsi="Times New Roman"/>
          <w:b/>
        </w:rPr>
        <w:t>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стебель</w:t>
      </w:r>
      <w:r>
        <w:rPr>
          <w:rFonts w:ascii="Times New Roman" w:hAnsi="Times New Roman"/>
        </w:rPr>
        <w:tab/>
        <w:t>в) листья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корни</w:t>
      </w:r>
      <w:r>
        <w:rPr>
          <w:rFonts w:ascii="Times New Roman" w:hAnsi="Times New Roman"/>
        </w:rPr>
        <w:tab/>
        <w:t>г) цв</w:t>
      </w:r>
      <w:r>
        <w:rPr>
          <w:rFonts w:ascii="Times New Roman" w:hAnsi="Times New Roman"/>
        </w:rPr>
        <w:t>етки и плоды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Листопад - это: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приспособление растений к недостатку влаги</w:t>
      </w:r>
      <w:r>
        <w:rPr>
          <w:rFonts w:ascii="Times New Roman" w:hAnsi="Times New Roman"/>
        </w:rPr>
        <w:tab/>
        <w:t xml:space="preserve">         в) весеннее явление в жизни растений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процесс питания                                                              г) удаление полезных веществ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Вегетативное размно</w:t>
      </w:r>
      <w:r>
        <w:rPr>
          <w:rFonts w:ascii="Times New Roman" w:hAnsi="Times New Roman"/>
          <w:b/>
        </w:rPr>
        <w:t>жение - это размножение: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с помощью цветков и плодов</w:t>
      </w:r>
      <w:r>
        <w:rPr>
          <w:rFonts w:ascii="Times New Roman" w:hAnsi="Times New Roman"/>
        </w:rPr>
        <w:tab/>
        <w:t>в) семенами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 помощью черенков и побегов                           г) генеративными органами растений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Если не произойдёт опыление, то: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растение перестанет расти</w:t>
      </w:r>
      <w:r>
        <w:rPr>
          <w:rFonts w:ascii="Times New Roman" w:hAnsi="Times New Roman"/>
        </w:rPr>
        <w:tab/>
        <w:t xml:space="preserve"> в) не образуются плоды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произойдёт опадание листьев                               г) растение погибнет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Название самого тонкого кровеносного сосуда: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гемоглобин</w:t>
      </w:r>
      <w:r>
        <w:rPr>
          <w:rFonts w:ascii="Times New Roman" w:hAnsi="Times New Roman"/>
        </w:rPr>
        <w:tab/>
        <w:t>в) артерия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капилляр</w:t>
      </w:r>
      <w:r>
        <w:rPr>
          <w:rFonts w:ascii="Times New Roman" w:hAnsi="Times New Roman"/>
        </w:rPr>
        <w:tab/>
        <w:t>г) вена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Сократительная вакуоль - это орган выделения у: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дождевого червя</w:t>
      </w:r>
      <w:r>
        <w:rPr>
          <w:rFonts w:ascii="Times New Roman" w:hAnsi="Times New Roman"/>
        </w:rPr>
        <w:tab/>
        <w:t xml:space="preserve">г) </w:t>
      </w:r>
      <w:r>
        <w:rPr>
          <w:rFonts w:ascii="Times New Roman" w:hAnsi="Times New Roman"/>
        </w:rPr>
        <w:t>инфузории-туфельки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щуки</w:t>
      </w:r>
      <w:r>
        <w:rPr>
          <w:rFonts w:ascii="Times New Roman" w:hAnsi="Times New Roman"/>
        </w:rPr>
        <w:tab/>
        <w:t>д) лягушки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в) амёбы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Почк</w:t>
      </w:r>
      <w:proofErr w:type="gramStart"/>
      <w:r>
        <w:rPr>
          <w:rFonts w:ascii="Times New Roman" w:hAnsi="Times New Roman"/>
          <w:b/>
        </w:rPr>
        <w:t>и-</w:t>
      </w:r>
      <w:proofErr w:type="gramEnd"/>
      <w:r>
        <w:rPr>
          <w:rFonts w:ascii="Times New Roman" w:hAnsi="Times New Roman"/>
          <w:b/>
        </w:rPr>
        <w:t xml:space="preserve"> это органы выделения у: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дождевого червя</w:t>
      </w:r>
      <w:r>
        <w:rPr>
          <w:rFonts w:ascii="Times New Roman" w:hAnsi="Times New Roman"/>
        </w:rPr>
        <w:tab/>
        <w:t>г) инфузории-туфельки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щуки</w:t>
      </w:r>
      <w:r>
        <w:rPr>
          <w:rFonts w:ascii="Times New Roman" w:hAnsi="Times New Roman"/>
        </w:rPr>
        <w:tab/>
        <w:t>д) лягушки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в) амёбы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Скелет членистоногих состоит </w:t>
      </w:r>
      <w:proofErr w:type="gramStart"/>
      <w:r>
        <w:rPr>
          <w:rFonts w:ascii="Times New Roman" w:hAnsi="Times New Roman"/>
          <w:b/>
        </w:rPr>
        <w:t>из</w:t>
      </w:r>
      <w:proofErr w:type="gramEnd"/>
      <w:r>
        <w:rPr>
          <w:rFonts w:ascii="Times New Roman" w:hAnsi="Times New Roman"/>
          <w:b/>
        </w:rPr>
        <w:t>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рогоподобного вещества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извести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в) хитина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г) кремниевых иголочек</w:t>
      </w:r>
    </w:p>
    <w:p w:rsidR="00132ED4" w:rsidRDefault="007A1E22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10.К </w:t>
      </w:r>
      <w:proofErr w:type="spellStart"/>
      <w:r>
        <w:rPr>
          <w:rFonts w:ascii="Times New Roman" w:hAnsi="Times New Roman"/>
          <w:b/>
        </w:rPr>
        <w:t>пальцеходящим</w:t>
      </w:r>
      <w:proofErr w:type="spellEnd"/>
      <w:r>
        <w:rPr>
          <w:rFonts w:ascii="Times New Roman" w:hAnsi="Times New Roman"/>
          <w:b/>
        </w:rPr>
        <w:t xml:space="preserve"> животным относятся: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а) кошка</w:t>
      </w:r>
      <w:r>
        <w:rPr>
          <w:rFonts w:ascii="Times New Roman" w:hAnsi="Times New Roman"/>
        </w:rPr>
        <w:tab/>
        <w:t>г) человек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б) лошадь</w:t>
      </w:r>
      <w:r>
        <w:rPr>
          <w:rFonts w:ascii="Times New Roman" w:hAnsi="Times New Roman"/>
        </w:rPr>
        <w:tab/>
        <w:t>д) олень</w:t>
      </w:r>
    </w:p>
    <w:p w:rsidR="00132ED4" w:rsidRDefault="007A1E2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в) собака</w:t>
      </w:r>
      <w:r>
        <w:rPr>
          <w:rFonts w:ascii="Times New Roman" w:hAnsi="Times New Roman"/>
        </w:rPr>
        <w:tab/>
        <w:t>е) медведь</w:t>
      </w:r>
    </w:p>
    <w:p w:rsidR="00132ED4" w:rsidRDefault="00132ED4">
      <w:pPr>
        <w:pStyle w:val="a9"/>
        <w:rPr>
          <w:rFonts w:ascii="Times New Roman" w:hAnsi="Times New Roman"/>
        </w:rPr>
      </w:pPr>
    </w:p>
    <w:p w:rsidR="00132ED4" w:rsidRDefault="007A1E22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Ответы: 1в, 2в, 3а, 4б, 5в, 6б, 7в</w:t>
      </w:r>
      <w:proofErr w:type="gramStart"/>
      <w:r>
        <w:rPr>
          <w:rFonts w:ascii="Times New Roman" w:hAnsi="Times New Roman"/>
        </w:rPr>
        <w:t>,г</w:t>
      </w:r>
      <w:proofErr w:type="gramEnd"/>
      <w:r>
        <w:rPr>
          <w:rFonts w:ascii="Times New Roman" w:hAnsi="Times New Roman"/>
        </w:rPr>
        <w:t>; 8б,д; 9в, 10а,в</w:t>
      </w:r>
    </w:p>
    <w:p w:rsidR="00132ED4" w:rsidRDefault="007A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1.Наружный многоклеточный слой животных: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мышцы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Б) кутикула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эпидермис                    Г) оболочка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Шейный отдел позвоночника земноводных состоит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семи позвонков                    Б) восьми позвонков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одного позвонка                  Г) нет шейных позвонков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Особый выступ </w:t>
      </w:r>
      <w:r>
        <w:rPr>
          <w:rFonts w:ascii="Times New Roman" w:hAnsi="Times New Roman" w:cs="Times New Roman"/>
          <w:b/>
          <w:sz w:val="24"/>
          <w:szCs w:val="24"/>
        </w:rPr>
        <w:t>грудины у многих птиц: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ключица                              Б) киль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копчик                                 Г) крестец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4.Двойное дыхание происходит у животных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млекопитающих                            Б) пресмыкающихся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одноклеточных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Г) птиц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5.Диафрагма имеется у животных: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млекопитающих                               Б) пресмыкающихся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одноклеточных                                 Г) птиц</w:t>
      </w:r>
    </w:p>
    <w:p w:rsidR="00132ED4" w:rsidRDefault="007A1E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работа за год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1.Незамкнутая кровеносная система у животных: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ланц</w:t>
      </w:r>
      <w:r>
        <w:rPr>
          <w:rFonts w:ascii="Times New Roman" w:hAnsi="Times New Roman" w:cs="Times New Roman"/>
          <w:sz w:val="24"/>
          <w:szCs w:val="24"/>
        </w:rPr>
        <w:t xml:space="preserve">етника                                    Б) моллюсков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дождевого червя                          Г) земноводных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2.Сердце пресмыкающихся: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ѐхкамерное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неполной мышечной перегородкой в желудочке сердца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двухкамерное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ѐхкамерное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четырѐхкаме</w:t>
      </w:r>
      <w:r>
        <w:rPr>
          <w:rFonts w:ascii="Times New Roman" w:hAnsi="Times New Roman" w:cs="Times New Roman"/>
          <w:sz w:val="24"/>
          <w:szCs w:val="24"/>
        </w:rPr>
        <w:t>рное</w:t>
      </w:r>
      <w:proofErr w:type="spellEnd"/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3.Крупный кровеносный сосуд: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вена                           Б) артерия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капилляр                   Г) аорта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 птиц и млекопитающих кровеносные сосуды малого круга кровообращения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начинаются от: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левого желудочка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правого желудочка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левого предсердия                             Г) правого предсердия</w:t>
      </w:r>
    </w:p>
    <w:p w:rsidR="00132ED4" w:rsidRDefault="007A1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5.Головной мозг позвоночных делится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три отдела                               Б) пять отделов </w:t>
      </w:r>
    </w:p>
    <w:p w:rsidR="00132ED4" w:rsidRDefault="007A1E22">
      <w:pPr>
        <w:rPr>
          <w:rFonts w:ascii="Times New Roman" w:hAnsi="Times New Roman" w:cs="Times New Roman"/>
          <w:sz w:val="24"/>
          <w:szCs w:val="24"/>
        </w:rPr>
        <w:sectPr w:rsidR="00132E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В) два отдела                               Г) че</w:t>
      </w:r>
      <w:r>
        <w:rPr>
          <w:rFonts w:ascii="Times New Roman" w:hAnsi="Times New Roman" w:cs="Times New Roman"/>
          <w:sz w:val="24"/>
          <w:szCs w:val="24"/>
        </w:rPr>
        <w:t>тыре отдела</w:t>
      </w:r>
    </w:p>
    <w:p w:rsidR="00132ED4" w:rsidRDefault="00132ED4">
      <w:pPr>
        <w:rPr>
          <w:rFonts w:ascii="Times New Roman" w:hAnsi="Times New Roman" w:cs="Times New Roman"/>
          <w:sz w:val="24"/>
          <w:szCs w:val="24"/>
        </w:rPr>
        <w:sectPr w:rsidR="00132E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ED4" w:rsidRDefault="00132ED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sectPr w:rsidR="00132E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22" w:rsidRDefault="007A1E22">
      <w:pPr>
        <w:spacing w:line="240" w:lineRule="auto"/>
      </w:pPr>
      <w:r>
        <w:separator/>
      </w:r>
    </w:p>
  </w:endnote>
  <w:endnote w:type="continuationSeparator" w:id="0">
    <w:p w:rsidR="007A1E22" w:rsidRDefault="007A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815436"/>
    </w:sdtPr>
    <w:sdtEndPr/>
    <w:sdtContent>
      <w:p w:rsidR="00132ED4" w:rsidRDefault="007A1E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E2">
          <w:rPr>
            <w:noProof/>
          </w:rPr>
          <w:t>2</w:t>
        </w:r>
        <w:r>
          <w:fldChar w:fldCharType="end"/>
        </w:r>
      </w:p>
    </w:sdtContent>
  </w:sdt>
  <w:p w:rsidR="00132ED4" w:rsidRDefault="00132E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22" w:rsidRDefault="007A1E22">
      <w:pPr>
        <w:spacing w:after="0"/>
      </w:pPr>
      <w:r>
        <w:separator/>
      </w:r>
    </w:p>
  </w:footnote>
  <w:footnote w:type="continuationSeparator" w:id="0">
    <w:p w:rsidR="007A1E22" w:rsidRDefault="007A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2F"/>
    <w:rsid w:val="00003766"/>
    <w:rsid w:val="00074148"/>
    <w:rsid w:val="00132ED4"/>
    <w:rsid w:val="001B0313"/>
    <w:rsid w:val="001B7B7C"/>
    <w:rsid w:val="0020669E"/>
    <w:rsid w:val="0036621A"/>
    <w:rsid w:val="004220A3"/>
    <w:rsid w:val="004E5EF3"/>
    <w:rsid w:val="005419A1"/>
    <w:rsid w:val="00562FB1"/>
    <w:rsid w:val="007A1E22"/>
    <w:rsid w:val="00807C95"/>
    <w:rsid w:val="008240AB"/>
    <w:rsid w:val="00873BB8"/>
    <w:rsid w:val="0088198D"/>
    <w:rsid w:val="008F034C"/>
    <w:rsid w:val="009C36A5"/>
    <w:rsid w:val="00A2392F"/>
    <w:rsid w:val="00A64964"/>
    <w:rsid w:val="00AB3B30"/>
    <w:rsid w:val="00B06B3C"/>
    <w:rsid w:val="00C907E7"/>
    <w:rsid w:val="00CC513F"/>
    <w:rsid w:val="00DC7DE2"/>
    <w:rsid w:val="00DE37F2"/>
    <w:rsid w:val="00F5244A"/>
    <w:rsid w:val="00F72221"/>
    <w:rsid w:val="00F947DB"/>
    <w:rsid w:val="29AC279B"/>
    <w:rsid w:val="6111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character" w:customStyle="1" w:styleId="ab">
    <w:name w:val="Нет"/>
    <w:qFormat/>
  </w:style>
  <w:style w:type="paragraph" w:customStyle="1" w:styleId="3">
    <w:name w:val="Основной текст3"/>
    <w:uiPriority w:val="99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character" w:customStyle="1" w:styleId="ab">
    <w:name w:val="Нет"/>
    <w:qFormat/>
  </w:style>
  <w:style w:type="paragraph" w:customStyle="1" w:styleId="3">
    <w:name w:val="Основной текст3"/>
    <w:uiPriority w:val="99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88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8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8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888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319B-E5AA-43A5-9445-B0A25770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2023-09-28T14:15:00Z</dcterms:created>
  <dcterms:modified xsi:type="dcterms:W3CDTF">2023-09-28T14:15:00Z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789EF695DAB1408898CB0D96324B6BE0</vt:lpwstr>
  </property>
</Properties>
</file>